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E7B71" w14:textId="776289B8" w:rsidR="0091432D" w:rsidRPr="0091432D" w:rsidRDefault="0091432D">
      <w:pPr>
        <w:contextualSpacing/>
        <w:rPr>
          <w:b/>
          <w:bCs/>
          <w:i/>
          <w:iCs/>
          <w:sz w:val="28"/>
          <w:szCs w:val="28"/>
        </w:rPr>
      </w:pPr>
      <w:r w:rsidRPr="0091432D">
        <w:rPr>
          <w:b/>
          <w:bCs/>
          <w:i/>
          <w:iCs/>
          <w:sz w:val="28"/>
          <w:szCs w:val="28"/>
        </w:rPr>
        <w:t>Verlenen van palliatieve zorg</w:t>
      </w:r>
    </w:p>
    <w:p w14:paraId="6820209E" w14:textId="659E77EF" w:rsidR="00386657" w:rsidRDefault="00356069">
      <w:p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7E255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</w:p>
    <w:p w14:paraId="3F62FC9F" w14:textId="77777777" w:rsidR="005D257B" w:rsidRPr="00CE64B5" w:rsidRDefault="005D257B" w:rsidP="005D257B">
      <w:pPr>
        <w:rPr>
          <w:rFonts w:asciiTheme="minorHAnsi" w:hAnsiTheme="minorHAnsi" w:cstheme="minorHAnsi"/>
        </w:rPr>
      </w:pPr>
    </w:p>
    <w:p w14:paraId="04ACAA27" w14:textId="00836DF0" w:rsidR="00127BB1" w:rsidRPr="00EE1732" w:rsidRDefault="005D257B" w:rsidP="005D4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7FC"/>
        <w:contextualSpacing/>
        <w:rPr>
          <w:rFonts w:asciiTheme="minorHAnsi" w:hAnsiTheme="minorHAnsi" w:cstheme="minorHAnsi"/>
          <w:b/>
          <w:bCs/>
        </w:rPr>
      </w:pPr>
      <w:r w:rsidRPr="00EE1732">
        <w:rPr>
          <w:rFonts w:asciiTheme="minorHAnsi" w:hAnsiTheme="minorHAnsi" w:cstheme="minorHAnsi"/>
          <w:b/>
          <w:bCs/>
        </w:rPr>
        <w:t>Inleiding</w:t>
      </w:r>
      <w:r w:rsidR="0067559B" w:rsidRPr="00EE1732">
        <w:rPr>
          <w:rFonts w:asciiTheme="minorHAnsi" w:hAnsiTheme="minorHAnsi" w:cstheme="minorHAnsi"/>
          <w:b/>
          <w:bCs/>
        </w:rPr>
        <w:t xml:space="preserve">: </w:t>
      </w:r>
    </w:p>
    <w:p w14:paraId="41A05FA0" w14:textId="40814B6D" w:rsidR="0067559B" w:rsidRPr="007A20E0" w:rsidRDefault="0067559B" w:rsidP="005D4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7FC"/>
        <w:contextualSpacing/>
        <w:rPr>
          <w:rFonts w:asciiTheme="minorHAnsi" w:hAnsiTheme="minorHAnsi" w:cstheme="minorHAnsi"/>
        </w:rPr>
      </w:pPr>
    </w:p>
    <w:p w14:paraId="48C729A9" w14:textId="73648B7A" w:rsidR="005A5BEA" w:rsidRPr="00C16EB0" w:rsidRDefault="00C16EB0" w:rsidP="005D4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7FC"/>
        <w:contextualSpacing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‘ </w:t>
      </w:r>
      <w:r w:rsidR="00000590">
        <w:rPr>
          <w:rFonts w:asciiTheme="minorHAnsi" w:hAnsiTheme="minorHAnsi" w:cstheme="minorHAnsi"/>
        </w:rPr>
        <w:t>“</w:t>
      </w:r>
      <w:r w:rsidR="007A20E0" w:rsidRPr="007A20E0">
        <w:rPr>
          <w:rFonts w:asciiTheme="minorHAnsi" w:hAnsiTheme="minorHAnsi" w:cstheme="minorHAnsi"/>
        </w:rPr>
        <w:t>Leven toevoegen aan de dagen, niet dagen aan het leven</w:t>
      </w:r>
      <w:r w:rsidR="00000590">
        <w:rPr>
          <w:rFonts w:asciiTheme="minorHAnsi" w:hAnsiTheme="minorHAnsi" w:cstheme="minorHAnsi"/>
        </w:rPr>
        <w:t>”</w:t>
      </w:r>
      <w:r w:rsidR="00F53A64" w:rsidRPr="00000590">
        <w:rPr>
          <w:rFonts w:asciiTheme="minorHAnsi" w:hAnsiTheme="minorHAnsi" w:cstheme="minorHAnsi"/>
          <w:color w:val="FF0000"/>
        </w:rPr>
        <w:t xml:space="preserve"> </w:t>
      </w:r>
      <w:r w:rsidR="007A20E0" w:rsidRPr="007A20E0">
        <w:rPr>
          <w:rFonts w:asciiTheme="minorHAnsi" w:hAnsiTheme="minorHAnsi" w:cstheme="minorHAnsi"/>
        </w:rPr>
        <w:t>met deze</w:t>
      </w:r>
      <w:r w:rsidR="007A20E0">
        <w:rPr>
          <w:rFonts w:asciiTheme="minorHAnsi" w:hAnsiTheme="minorHAnsi" w:cstheme="minorHAnsi"/>
          <w:b/>
          <w:bCs/>
        </w:rPr>
        <w:t xml:space="preserve"> </w:t>
      </w:r>
      <w:r w:rsidR="00C076C9">
        <w:rPr>
          <w:rFonts w:asciiTheme="minorHAnsi" w:hAnsiTheme="minorHAnsi" w:cstheme="minorHAnsi"/>
        </w:rPr>
        <w:t xml:space="preserve">uitspraak van de Britse verpleegkundige en arts </w:t>
      </w:r>
      <w:proofErr w:type="spellStart"/>
      <w:r w:rsidR="00C076C9">
        <w:rPr>
          <w:rFonts w:asciiTheme="minorHAnsi" w:hAnsiTheme="minorHAnsi" w:cstheme="minorHAnsi"/>
        </w:rPr>
        <w:t>Cicely</w:t>
      </w:r>
      <w:proofErr w:type="spellEnd"/>
      <w:r w:rsidR="00C076C9">
        <w:rPr>
          <w:rFonts w:asciiTheme="minorHAnsi" w:hAnsiTheme="minorHAnsi" w:cstheme="minorHAnsi"/>
        </w:rPr>
        <w:t xml:space="preserve"> </w:t>
      </w:r>
      <w:proofErr w:type="spellStart"/>
      <w:r w:rsidR="00C076C9">
        <w:rPr>
          <w:rFonts w:asciiTheme="minorHAnsi" w:hAnsiTheme="minorHAnsi" w:cstheme="minorHAnsi"/>
        </w:rPr>
        <w:t>Saunders</w:t>
      </w:r>
      <w:proofErr w:type="spellEnd"/>
      <w:r w:rsidR="00C076C9">
        <w:rPr>
          <w:rFonts w:asciiTheme="minorHAnsi" w:hAnsiTheme="minorHAnsi" w:cstheme="minorHAnsi"/>
        </w:rPr>
        <w:t xml:space="preserve"> begint Sander de </w:t>
      </w:r>
      <w:proofErr w:type="spellStart"/>
      <w:r w:rsidR="00C076C9">
        <w:rPr>
          <w:rFonts w:asciiTheme="minorHAnsi" w:hAnsiTheme="minorHAnsi" w:cstheme="minorHAnsi"/>
        </w:rPr>
        <w:t>Hosson</w:t>
      </w:r>
      <w:proofErr w:type="spellEnd"/>
      <w:r w:rsidR="00C076C9">
        <w:rPr>
          <w:rFonts w:asciiTheme="minorHAnsi" w:hAnsiTheme="minorHAnsi" w:cstheme="minorHAnsi"/>
        </w:rPr>
        <w:t xml:space="preserve"> het voorwoord van zijn boek </w:t>
      </w:r>
      <w:r w:rsidR="00C076C9" w:rsidRPr="00131659">
        <w:rPr>
          <w:rFonts w:asciiTheme="minorHAnsi" w:hAnsiTheme="minorHAnsi" w:cstheme="minorHAnsi"/>
          <w:i/>
          <w:iCs/>
        </w:rPr>
        <w:t>“</w:t>
      </w:r>
      <w:r w:rsidR="00131659" w:rsidRPr="00131659">
        <w:rPr>
          <w:rFonts w:asciiTheme="minorHAnsi" w:hAnsiTheme="minorHAnsi" w:cstheme="minorHAnsi"/>
          <w:i/>
          <w:iCs/>
        </w:rPr>
        <w:t>S</w:t>
      </w:r>
      <w:r w:rsidR="00C076C9" w:rsidRPr="00131659">
        <w:rPr>
          <w:rFonts w:asciiTheme="minorHAnsi" w:hAnsiTheme="minorHAnsi" w:cstheme="minorHAnsi"/>
          <w:i/>
          <w:iCs/>
        </w:rPr>
        <w:t>lotcouplet</w:t>
      </w:r>
      <w:r w:rsidR="00C076C9">
        <w:rPr>
          <w:rFonts w:asciiTheme="minorHAnsi" w:hAnsiTheme="minorHAnsi" w:cstheme="minorHAnsi"/>
        </w:rPr>
        <w:t xml:space="preserve">”. Het zijn de woorden die het onderscheid aangeven tussen zorg </w:t>
      </w:r>
      <w:r w:rsidR="00297214">
        <w:rPr>
          <w:rFonts w:asciiTheme="minorHAnsi" w:hAnsiTheme="minorHAnsi" w:cstheme="minorHAnsi"/>
        </w:rPr>
        <w:t>gericht</w:t>
      </w:r>
      <w:r w:rsidR="00C076C9">
        <w:rPr>
          <w:rFonts w:asciiTheme="minorHAnsi" w:hAnsiTheme="minorHAnsi" w:cstheme="minorHAnsi"/>
        </w:rPr>
        <w:t xml:space="preserve"> op de </w:t>
      </w:r>
      <w:r w:rsidR="00297214">
        <w:rPr>
          <w:rFonts w:asciiTheme="minorHAnsi" w:hAnsiTheme="minorHAnsi" w:cstheme="minorHAnsi"/>
        </w:rPr>
        <w:t>patiënt</w:t>
      </w:r>
      <w:r w:rsidR="00C076C9">
        <w:rPr>
          <w:rFonts w:asciiTheme="minorHAnsi" w:hAnsiTheme="minorHAnsi" w:cstheme="minorHAnsi"/>
        </w:rPr>
        <w:t xml:space="preserve"> en zorg gericht op </w:t>
      </w:r>
      <w:r w:rsidR="00000590">
        <w:rPr>
          <w:rFonts w:asciiTheme="minorHAnsi" w:hAnsiTheme="minorHAnsi" w:cstheme="minorHAnsi"/>
        </w:rPr>
        <w:t xml:space="preserve">de </w:t>
      </w:r>
      <w:r w:rsidR="00C076C9">
        <w:rPr>
          <w:rFonts w:asciiTheme="minorHAnsi" w:hAnsiTheme="minorHAnsi" w:cstheme="minorHAnsi"/>
        </w:rPr>
        <w:t>ziekt</w:t>
      </w:r>
      <w:r w:rsidR="00505435">
        <w:rPr>
          <w:rFonts w:asciiTheme="minorHAnsi" w:hAnsiTheme="minorHAnsi" w:cstheme="minorHAnsi"/>
        </w:rPr>
        <w:t>e</w:t>
      </w:r>
      <w:r w:rsidR="00C076C9">
        <w:rPr>
          <w:rFonts w:asciiTheme="minorHAnsi" w:hAnsiTheme="minorHAnsi" w:cstheme="minorHAnsi"/>
        </w:rPr>
        <w:t xml:space="preserve"> van de </w:t>
      </w:r>
      <w:r w:rsidR="00297214">
        <w:rPr>
          <w:rFonts w:asciiTheme="minorHAnsi" w:hAnsiTheme="minorHAnsi" w:cstheme="minorHAnsi"/>
        </w:rPr>
        <w:t>patiënt</w:t>
      </w:r>
      <w:r w:rsidR="00C076C9">
        <w:rPr>
          <w:rFonts w:asciiTheme="minorHAnsi" w:hAnsiTheme="minorHAnsi" w:cstheme="minorHAnsi"/>
        </w:rPr>
        <w:t>. He</w:t>
      </w:r>
      <w:r w:rsidR="00481932">
        <w:rPr>
          <w:rFonts w:asciiTheme="minorHAnsi" w:hAnsiTheme="minorHAnsi" w:cstheme="minorHAnsi"/>
        </w:rPr>
        <w:t>t</w:t>
      </w:r>
      <w:r w:rsidR="00C076C9">
        <w:rPr>
          <w:rFonts w:asciiTheme="minorHAnsi" w:hAnsiTheme="minorHAnsi" w:cstheme="minorHAnsi"/>
        </w:rPr>
        <w:t xml:space="preserve"> zijn ook de dilemma’s waarvoor artsen en verpleegkundigen geregeld staan als zij met ongeneeslijk zieke </w:t>
      </w:r>
      <w:r w:rsidR="00297214">
        <w:rPr>
          <w:rFonts w:asciiTheme="minorHAnsi" w:hAnsiTheme="minorHAnsi" w:cstheme="minorHAnsi"/>
        </w:rPr>
        <w:t>patiënten</w:t>
      </w:r>
      <w:r w:rsidR="00C076C9">
        <w:rPr>
          <w:rFonts w:asciiTheme="minorHAnsi" w:hAnsiTheme="minorHAnsi" w:cstheme="minorHAnsi"/>
        </w:rPr>
        <w:t xml:space="preserve"> te maken krijge</w:t>
      </w:r>
      <w:r w:rsidR="00BB6BDE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(Boek samenvatting, </w:t>
      </w:r>
      <w:proofErr w:type="spellStart"/>
      <w:r>
        <w:rPr>
          <w:rFonts w:asciiTheme="minorHAnsi" w:hAnsiTheme="minorHAnsi" w:cstheme="minorHAnsi"/>
        </w:rPr>
        <w:t>Hoss</w:t>
      </w:r>
      <w:r w:rsidR="009A4B4F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, 2018).’ </w:t>
      </w:r>
    </w:p>
    <w:p w14:paraId="33F02771" w14:textId="6BC549FC" w:rsidR="005A5BEA" w:rsidRDefault="00297214" w:rsidP="005D4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7FC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dit keuzedeel leer je vakkennis en vaardigheden </w:t>
      </w:r>
      <w:r w:rsidRPr="00DC06E0">
        <w:rPr>
          <w:rFonts w:asciiTheme="minorHAnsi" w:hAnsiTheme="minorHAnsi" w:cstheme="minorHAnsi"/>
          <w:color w:val="000000" w:themeColor="text1"/>
        </w:rPr>
        <w:t xml:space="preserve">om </w:t>
      </w:r>
      <w:r w:rsidR="00000590" w:rsidRPr="00DC06E0">
        <w:rPr>
          <w:rFonts w:asciiTheme="minorHAnsi" w:hAnsiTheme="minorHAnsi" w:cstheme="minorHAnsi"/>
          <w:color w:val="000000" w:themeColor="text1"/>
        </w:rPr>
        <w:t xml:space="preserve">met </w:t>
      </w:r>
      <w:r w:rsidRPr="00DC06E0">
        <w:rPr>
          <w:rFonts w:asciiTheme="minorHAnsi" w:hAnsiTheme="minorHAnsi" w:cstheme="minorHAnsi"/>
          <w:color w:val="000000" w:themeColor="text1"/>
        </w:rPr>
        <w:t>vraagstukken</w:t>
      </w:r>
      <w:r w:rsidR="003C7299" w:rsidRPr="00DC06E0">
        <w:rPr>
          <w:rFonts w:asciiTheme="minorHAnsi" w:hAnsiTheme="minorHAnsi" w:cstheme="minorHAnsi"/>
          <w:color w:val="000000" w:themeColor="text1"/>
        </w:rPr>
        <w:t xml:space="preserve"> </w:t>
      </w:r>
      <w:r w:rsidR="00000590" w:rsidRPr="00DC06E0">
        <w:rPr>
          <w:rFonts w:asciiTheme="minorHAnsi" w:hAnsiTheme="minorHAnsi" w:cstheme="minorHAnsi"/>
          <w:color w:val="000000" w:themeColor="text1"/>
        </w:rPr>
        <w:t xml:space="preserve">in </w:t>
      </w:r>
      <w:r w:rsidRPr="00DC06E0">
        <w:rPr>
          <w:rFonts w:asciiTheme="minorHAnsi" w:hAnsiTheme="minorHAnsi" w:cstheme="minorHAnsi"/>
          <w:color w:val="000000" w:themeColor="text1"/>
        </w:rPr>
        <w:t>de zorg voor deze groeiende doelgr</w:t>
      </w:r>
      <w:r w:rsidR="005A5BEA" w:rsidRPr="00DC06E0">
        <w:rPr>
          <w:rFonts w:asciiTheme="minorHAnsi" w:hAnsiTheme="minorHAnsi" w:cstheme="minorHAnsi"/>
          <w:color w:val="000000" w:themeColor="text1"/>
        </w:rPr>
        <w:t>oep om te gaan</w:t>
      </w:r>
      <w:r w:rsidR="00000590" w:rsidRPr="00DC06E0">
        <w:rPr>
          <w:rFonts w:asciiTheme="minorHAnsi" w:hAnsiTheme="minorHAnsi" w:cstheme="minorHAnsi"/>
          <w:color w:val="000000" w:themeColor="text1"/>
        </w:rPr>
        <w:t>. P</w:t>
      </w:r>
      <w:r w:rsidR="005A5BEA" w:rsidRPr="00DC06E0">
        <w:rPr>
          <w:rFonts w:asciiTheme="minorHAnsi" w:hAnsiTheme="minorHAnsi" w:cstheme="minorHAnsi"/>
          <w:color w:val="000000" w:themeColor="text1"/>
        </w:rPr>
        <w:t xml:space="preserve">alliatieve zorg neemt </w:t>
      </w:r>
      <w:r w:rsidR="00000590" w:rsidRPr="00DC06E0">
        <w:rPr>
          <w:rFonts w:asciiTheme="minorHAnsi" w:hAnsiTheme="minorHAnsi" w:cstheme="minorHAnsi"/>
          <w:color w:val="000000" w:themeColor="text1"/>
        </w:rPr>
        <w:t xml:space="preserve">immers </w:t>
      </w:r>
      <w:r w:rsidR="005A5BEA" w:rsidRPr="00DC06E0">
        <w:rPr>
          <w:rFonts w:asciiTheme="minorHAnsi" w:hAnsiTheme="minorHAnsi" w:cstheme="minorHAnsi"/>
          <w:color w:val="000000" w:themeColor="text1"/>
        </w:rPr>
        <w:t xml:space="preserve">een steeds grotere </w:t>
      </w:r>
      <w:r w:rsidR="005A5BEA">
        <w:rPr>
          <w:rFonts w:asciiTheme="minorHAnsi" w:hAnsiTheme="minorHAnsi" w:cstheme="minorHAnsi"/>
        </w:rPr>
        <w:t xml:space="preserve">plek in </w:t>
      </w:r>
      <w:r w:rsidR="00000590">
        <w:rPr>
          <w:rFonts w:asciiTheme="minorHAnsi" w:hAnsiTheme="minorHAnsi" w:cstheme="minorHAnsi"/>
        </w:rPr>
        <w:t xml:space="preserve">en </w:t>
      </w:r>
      <w:r w:rsidR="005A5BEA">
        <w:rPr>
          <w:rFonts w:asciiTheme="minorHAnsi" w:hAnsiTheme="minorHAnsi" w:cstheme="minorHAnsi"/>
        </w:rPr>
        <w:t xml:space="preserve">door de vooruitgang van kennis, vaardigheden en techniek zijn de mogelijkheden om zorg te verlenen </w:t>
      </w:r>
      <w:r w:rsidR="00505435">
        <w:rPr>
          <w:rFonts w:asciiTheme="minorHAnsi" w:hAnsiTheme="minorHAnsi" w:cstheme="minorHAnsi"/>
        </w:rPr>
        <w:t>erg sterk toegenomen.</w:t>
      </w:r>
    </w:p>
    <w:p w14:paraId="0F44C99C" w14:textId="6AAB221D" w:rsidR="005A5BEA" w:rsidRDefault="005A5BEA" w:rsidP="005D4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7FC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leert </w:t>
      </w:r>
      <w:r w:rsidR="00505435">
        <w:rPr>
          <w:rFonts w:asciiTheme="minorHAnsi" w:hAnsiTheme="minorHAnsi" w:cstheme="minorHAnsi"/>
        </w:rPr>
        <w:t xml:space="preserve">hoe je in de palliatieve zorg kunt samenwerken met een integraal disciplinair team waar </w:t>
      </w:r>
      <w:r w:rsidR="00000590">
        <w:rPr>
          <w:rFonts w:asciiTheme="minorHAnsi" w:hAnsiTheme="minorHAnsi" w:cstheme="minorHAnsi"/>
        </w:rPr>
        <w:t xml:space="preserve">de </w:t>
      </w:r>
      <w:r w:rsidR="00505435">
        <w:rPr>
          <w:rFonts w:asciiTheme="minorHAnsi" w:hAnsiTheme="minorHAnsi" w:cstheme="minorHAnsi"/>
        </w:rPr>
        <w:t>zorgvrager en naasten onderdeel van uitmaken.  Daarnaast verdiep je je tijdens het keuzedeel in reflectie op ethische vraagstukken binnen de palliatieve zorg en communicatie vaardigheden om met</w:t>
      </w:r>
      <w:r w:rsidR="00000590">
        <w:rPr>
          <w:rFonts w:asciiTheme="minorHAnsi" w:hAnsiTheme="minorHAnsi" w:cstheme="minorHAnsi"/>
        </w:rPr>
        <w:t xml:space="preserve"> een </w:t>
      </w:r>
      <w:r w:rsidR="00505435">
        <w:rPr>
          <w:rFonts w:asciiTheme="minorHAnsi" w:hAnsiTheme="minorHAnsi" w:cstheme="minorHAnsi"/>
        </w:rPr>
        <w:t>zorgvrager in gesprek te gaan over de laatste levensfase.</w:t>
      </w:r>
    </w:p>
    <w:p w14:paraId="0BD67BA3" w14:textId="3E51D011" w:rsidR="00505435" w:rsidRDefault="00505435" w:rsidP="005D4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7FC"/>
        <w:contextualSpacing/>
        <w:rPr>
          <w:rFonts w:asciiTheme="minorHAnsi" w:hAnsiTheme="minorHAnsi" w:cstheme="minorHAnsi"/>
        </w:rPr>
      </w:pPr>
    </w:p>
    <w:p w14:paraId="2A4F4418" w14:textId="48DD802D" w:rsidR="003C334B" w:rsidRDefault="003C334B" w:rsidP="00344AE3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303B" w14:paraId="5BBEBDE5" w14:textId="77777777" w:rsidTr="005D4269">
        <w:tc>
          <w:tcPr>
            <w:tcW w:w="9210" w:type="dxa"/>
            <w:shd w:val="clear" w:color="auto" w:fill="F2F7FC"/>
          </w:tcPr>
          <w:p w14:paraId="23AEC727" w14:textId="77777777" w:rsidR="00F5303B" w:rsidRDefault="00F5303B" w:rsidP="00F5303B">
            <w:pPr>
              <w:pStyle w:val="Geenafstand"/>
              <w:rPr>
                <w:b/>
              </w:rPr>
            </w:pPr>
            <w:r>
              <w:rPr>
                <w:b/>
              </w:rPr>
              <w:t>Uitleg:</w:t>
            </w:r>
          </w:p>
          <w:p w14:paraId="031ADF0A" w14:textId="77777777" w:rsidR="00F5303B" w:rsidRDefault="00F5303B" w:rsidP="00F5303B">
            <w:pPr>
              <w:spacing w:after="0"/>
            </w:pPr>
            <w:r w:rsidRPr="00A34478">
              <w:t>Verlenen van palliatieve zorg aan zorgvragers bestaat uit 2 delen:</w:t>
            </w:r>
          </w:p>
          <w:p w14:paraId="38EB3B21" w14:textId="77777777" w:rsidR="00F5303B" w:rsidRPr="00F066FD" w:rsidRDefault="00F5303B" w:rsidP="00F5303B">
            <w:pPr>
              <w:spacing w:after="0"/>
            </w:pPr>
          </w:p>
          <w:p w14:paraId="3348392F" w14:textId="6E8316CA" w:rsidR="00F5303B" w:rsidRDefault="006C6C34" w:rsidP="006B0D3E">
            <w:pPr>
              <w:pStyle w:val="Lijstalinea"/>
              <w:numPr>
                <w:ilvl w:val="0"/>
                <w:numId w:val="10"/>
              </w:numPr>
              <w:spacing w:after="0"/>
            </w:pPr>
            <w:r>
              <w:t>Schooldeel</w:t>
            </w:r>
            <w:r w:rsidR="003C7B36">
              <w:t xml:space="preserve">, </w:t>
            </w:r>
            <w:r>
              <w:t xml:space="preserve"> </w:t>
            </w:r>
            <w:r w:rsidR="003C7B36">
              <w:t>d</w:t>
            </w:r>
            <w:r w:rsidR="00F5303B">
              <w:t>e voorbereiding</w:t>
            </w:r>
            <w:r>
              <w:t xml:space="preserve"> </w:t>
            </w:r>
            <w:r w:rsidR="00F5303B">
              <w:t xml:space="preserve">omvat </w:t>
            </w:r>
            <w:r w:rsidR="00F5303B" w:rsidRPr="00A34478">
              <w:t>18 weken van 1</w:t>
            </w:r>
            <w:r w:rsidR="00F5303B">
              <w:t xml:space="preserve"> ½  </w:t>
            </w:r>
            <w:r w:rsidR="00F5303B" w:rsidRPr="00A34478">
              <w:t xml:space="preserve"> uur lestijd</w:t>
            </w:r>
            <w:r w:rsidR="00F5303B">
              <w:t>.</w:t>
            </w:r>
          </w:p>
          <w:p w14:paraId="74C68288" w14:textId="131E7AD6" w:rsidR="00F5303B" w:rsidRPr="001967AE" w:rsidRDefault="00F5303B" w:rsidP="00F5303B">
            <w:pPr>
              <w:spacing w:after="0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</w:t>
            </w:r>
            <w:r w:rsidRPr="001967AE">
              <w:rPr>
                <w:b/>
                <w:bCs/>
                <w:i/>
                <w:iCs/>
              </w:rPr>
              <w:t xml:space="preserve">Dit onderdeel is </w:t>
            </w:r>
            <w:r w:rsidR="00C03D2C">
              <w:rPr>
                <w:b/>
                <w:bCs/>
                <w:i/>
                <w:iCs/>
              </w:rPr>
              <w:t xml:space="preserve">verplicht </w:t>
            </w:r>
            <w:r w:rsidRPr="001967AE">
              <w:rPr>
                <w:b/>
                <w:bCs/>
                <w:i/>
                <w:iCs/>
              </w:rPr>
              <w:t>voor alle studenten</w:t>
            </w:r>
            <w:r w:rsidR="00C03D2C">
              <w:rPr>
                <w:b/>
                <w:bCs/>
                <w:i/>
                <w:iCs/>
              </w:rPr>
              <w:t>.</w:t>
            </w:r>
            <w:r w:rsidRPr="001967AE">
              <w:rPr>
                <w:i/>
                <w:iCs/>
              </w:rPr>
              <w:t xml:space="preserve"> </w:t>
            </w:r>
          </w:p>
          <w:p w14:paraId="7E8AA007" w14:textId="77777777" w:rsidR="00F5303B" w:rsidRDefault="00F5303B" w:rsidP="00F5303B">
            <w:pPr>
              <w:pStyle w:val="Lijstalinea"/>
              <w:spacing w:after="0"/>
              <w:rPr>
                <w:b/>
                <w:bCs/>
              </w:rPr>
            </w:pPr>
          </w:p>
          <w:p w14:paraId="272A19DD" w14:textId="135B25D5" w:rsidR="00F5303B" w:rsidRPr="002F643F" w:rsidRDefault="00F5303B" w:rsidP="006B0D3E">
            <w:pPr>
              <w:pStyle w:val="Lijstalinea"/>
              <w:numPr>
                <w:ilvl w:val="0"/>
                <w:numId w:val="10"/>
              </w:numPr>
              <w:spacing w:after="0"/>
              <w:rPr>
                <w:i/>
                <w:iCs/>
              </w:rPr>
            </w:pPr>
            <w:r>
              <w:t>Het examen van keuzedeel verlenen van palliatieve zorg</w:t>
            </w:r>
            <w:r w:rsidR="00C03D2C">
              <w:t>.</w:t>
            </w:r>
          </w:p>
          <w:p w14:paraId="20DFCAD7" w14:textId="037C2AD6" w:rsidR="00EE45DA" w:rsidRDefault="00F5303B" w:rsidP="001C1DF6">
            <w:pPr>
              <w:pStyle w:val="Geenafstand"/>
              <w:ind w:left="644"/>
            </w:pPr>
            <w:r>
              <w:t xml:space="preserve">Je bepaalt </w:t>
            </w:r>
            <w:r w:rsidR="006C6C34">
              <w:t>bij aanvang van</w:t>
            </w:r>
            <w:r w:rsidR="003C7B36">
              <w:t xml:space="preserve"> </w:t>
            </w:r>
            <w:r w:rsidR="002B243B">
              <w:t xml:space="preserve">het schooldeel </w:t>
            </w:r>
            <w:r w:rsidR="006C6C34">
              <w:t xml:space="preserve"> </w:t>
            </w:r>
            <w:r>
              <w:t xml:space="preserve">of je het keuzedeel </w:t>
            </w:r>
            <w:r w:rsidR="00C03D2C">
              <w:t>‘</w:t>
            </w:r>
            <w:r>
              <w:t>verlenen van palliatieve zorg</w:t>
            </w:r>
            <w:r w:rsidR="00C03D2C">
              <w:t>’</w:t>
            </w:r>
            <w:r>
              <w:t xml:space="preserve"> wilt</w:t>
            </w:r>
            <w:r w:rsidR="001C1DF6">
              <w:t xml:space="preserve"> </w:t>
            </w:r>
            <w:r>
              <w:t>gaan examineren in de BPV</w:t>
            </w:r>
            <w:r w:rsidR="00FC51E6">
              <w:t xml:space="preserve"> en geeft dit door aan je docent.</w:t>
            </w:r>
          </w:p>
          <w:p w14:paraId="66DA1482" w14:textId="77777777" w:rsidR="00EE45DA" w:rsidRDefault="00EE45DA" w:rsidP="001C1DF6">
            <w:pPr>
              <w:pStyle w:val="Geenafstand"/>
            </w:pPr>
          </w:p>
          <w:p w14:paraId="755D99D0" w14:textId="77777777" w:rsidR="00EE45DA" w:rsidRDefault="00EE45DA" w:rsidP="000A0F39">
            <w:pPr>
              <w:pStyle w:val="Geenafstand"/>
            </w:pPr>
          </w:p>
          <w:p w14:paraId="1A94DBBE" w14:textId="5751BA1C" w:rsidR="00F5303B" w:rsidRDefault="000A0F39" w:rsidP="000A0F39">
            <w:pPr>
              <w:pStyle w:val="Geenafstand"/>
              <w:rPr>
                <w:rFonts w:asciiTheme="minorHAnsi" w:hAnsiTheme="minorHAnsi" w:cstheme="minorHAnsi"/>
              </w:rPr>
            </w:pPr>
            <w:r>
              <w:t xml:space="preserve">     </w:t>
            </w:r>
          </w:p>
        </w:tc>
      </w:tr>
    </w:tbl>
    <w:p w14:paraId="748B1556" w14:textId="16BE8007" w:rsidR="001967AE" w:rsidRDefault="001967AE" w:rsidP="00344AE3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D5C2C36" w14:textId="77777777" w:rsidR="001967AE" w:rsidRDefault="001967AE" w:rsidP="00344AE3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A310835" w14:textId="149F97CF" w:rsidR="00F5303B" w:rsidRDefault="00F5303B" w:rsidP="00344AE3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98FAF53" w14:textId="77777777" w:rsidR="004071B5" w:rsidRDefault="004071B5" w:rsidP="00344AE3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C4E1746" w14:textId="77777777" w:rsidR="00F5303B" w:rsidRDefault="00F5303B" w:rsidP="00344AE3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Style w:val="Tabel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126"/>
        <w:gridCol w:w="7656"/>
      </w:tblGrid>
      <w:tr w:rsidR="008A6ECB" w14:paraId="5CA89843" w14:textId="77777777" w:rsidTr="00080248">
        <w:trPr>
          <w:trHeight w:val="841"/>
        </w:trPr>
        <w:tc>
          <w:tcPr>
            <w:tcW w:w="9782" w:type="dxa"/>
            <w:gridSpan w:val="2"/>
            <w:shd w:val="clear" w:color="auto" w:fill="DEEAF6" w:themeFill="accent1" w:themeFillTint="33"/>
          </w:tcPr>
          <w:p w14:paraId="65203DBA" w14:textId="77777777" w:rsidR="008A6ECB" w:rsidRPr="008A6ECB" w:rsidRDefault="008A6ECB" w:rsidP="008A6ECB">
            <w:pPr>
              <w:tabs>
                <w:tab w:val="left" w:pos="720"/>
              </w:tabs>
              <w:spacing w:after="0"/>
              <w:jc w:val="center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8A6EC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lastRenderedPageBreak/>
              <w:t>Schooldeel</w:t>
            </w:r>
          </w:p>
          <w:p w14:paraId="1D7899E3" w14:textId="1BBE6C9A" w:rsidR="008A6ECB" w:rsidRPr="008A6ECB" w:rsidRDefault="008A6ECB" w:rsidP="008A6ECB">
            <w:pPr>
              <w:pStyle w:val="Geenafstand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8A6ECB">
              <w:rPr>
                <w:b/>
                <w:i/>
                <w:iCs/>
                <w:sz w:val="28"/>
                <w:szCs w:val="28"/>
              </w:rPr>
              <w:t>Voorbereiding</w:t>
            </w:r>
            <w:r w:rsidR="003C7B36">
              <w:rPr>
                <w:b/>
                <w:i/>
                <w:iCs/>
                <w:sz w:val="28"/>
                <w:szCs w:val="28"/>
              </w:rPr>
              <w:t>:</w:t>
            </w:r>
            <w:r w:rsidRPr="008A6ECB">
              <w:rPr>
                <w:b/>
                <w:i/>
                <w:iCs/>
                <w:sz w:val="28"/>
                <w:szCs w:val="28"/>
              </w:rPr>
              <w:t xml:space="preserve"> verdieping in de palliatieve zorg</w:t>
            </w:r>
          </w:p>
          <w:p w14:paraId="33263AC0" w14:textId="0485969C" w:rsidR="008A6ECB" w:rsidRPr="008A6ECB" w:rsidRDefault="008A6ECB" w:rsidP="008A6ECB">
            <w:pPr>
              <w:pStyle w:val="Geenafstand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(</w:t>
            </w:r>
            <w:r w:rsidRPr="008A6ECB">
              <w:rPr>
                <w:b/>
                <w:i/>
                <w:iCs/>
                <w:sz w:val="28"/>
                <w:szCs w:val="28"/>
              </w:rPr>
              <w:t>Voor alle Gilde studenten</w:t>
            </w:r>
            <w:r>
              <w:rPr>
                <w:b/>
                <w:i/>
                <w:iCs/>
                <w:sz w:val="28"/>
                <w:szCs w:val="28"/>
              </w:rPr>
              <w:t>)</w:t>
            </w:r>
          </w:p>
        </w:tc>
      </w:tr>
      <w:tr w:rsidR="00CA44F5" w14:paraId="57F1D4EA" w14:textId="77777777" w:rsidTr="0079796C">
        <w:trPr>
          <w:trHeight w:val="1488"/>
        </w:trPr>
        <w:tc>
          <w:tcPr>
            <w:tcW w:w="2126" w:type="dxa"/>
          </w:tcPr>
          <w:p w14:paraId="0D845AE2" w14:textId="77777777" w:rsidR="00CA44F5" w:rsidRPr="00CE64B5" w:rsidRDefault="00CA44F5" w:rsidP="00CA44F5">
            <w:pPr>
              <w:tabs>
                <w:tab w:val="left" w:pos="720"/>
              </w:tabs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Opdracht</w:t>
            </w:r>
          </w:p>
        </w:tc>
        <w:tc>
          <w:tcPr>
            <w:tcW w:w="7656" w:type="dxa"/>
          </w:tcPr>
          <w:p w14:paraId="513DD803" w14:textId="72AEAF2E" w:rsidR="00A06449" w:rsidRDefault="00A06449" w:rsidP="003B787F">
            <w:pPr>
              <w:pStyle w:val="Geenafstand"/>
              <w:rPr>
                <w:i/>
              </w:rPr>
            </w:pPr>
            <w:r w:rsidRPr="00A06449">
              <w:rPr>
                <w:b/>
              </w:rPr>
              <w:t>Opdracht :</w:t>
            </w:r>
            <w:r w:rsidR="00FC4785">
              <w:rPr>
                <w:b/>
              </w:rPr>
              <w:t xml:space="preserve"> </w:t>
            </w:r>
            <w:r w:rsidR="00FC4785">
              <w:rPr>
                <w:i/>
              </w:rPr>
              <w:t>Individuele opdracht</w:t>
            </w:r>
          </w:p>
          <w:p w14:paraId="328362EF" w14:textId="77777777" w:rsidR="00281F0C" w:rsidRDefault="00281F0C" w:rsidP="003B787F">
            <w:pPr>
              <w:pStyle w:val="Geenafstand"/>
              <w:rPr>
                <w:i/>
              </w:rPr>
            </w:pPr>
          </w:p>
          <w:p w14:paraId="5771C583" w14:textId="757741F6" w:rsidR="00734A96" w:rsidRPr="00F13053" w:rsidRDefault="0075191C" w:rsidP="001967AE">
            <w:pPr>
              <w:pStyle w:val="Geenafstand"/>
              <w:rPr>
                <w:iCs/>
              </w:rPr>
            </w:pPr>
            <w:r>
              <w:rPr>
                <w:iCs/>
              </w:rPr>
              <w:t xml:space="preserve">Je </w:t>
            </w:r>
            <w:r w:rsidR="00645766">
              <w:rPr>
                <w:iCs/>
              </w:rPr>
              <w:t>beschrijft</w:t>
            </w:r>
            <w:r>
              <w:rPr>
                <w:iCs/>
              </w:rPr>
              <w:t xml:space="preserve"> </w:t>
            </w:r>
            <w:r w:rsidR="004955B2">
              <w:rPr>
                <w:iCs/>
              </w:rPr>
              <w:t xml:space="preserve">in </w:t>
            </w:r>
            <w:r w:rsidR="00406CFF">
              <w:rPr>
                <w:iCs/>
              </w:rPr>
              <w:t xml:space="preserve">het </w:t>
            </w:r>
            <w:r>
              <w:rPr>
                <w:iCs/>
              </w:rPr>
              <w:t>reflectieverslag</w:t>
            </w:r>
            <w:r w:rsidR="001967AE">
              <w:rPr>
                <w:iCs/>
              </w:rPr>
              <w:t xml:space="preserve"> </w:t>
            </w:r>
            <w:r w:rsidR="00645766">
              <w:rPr>
                <w:iCs/>
              </w:rPr>
              <w:t xml:space="preserve">wat je hebt geleerd uit </w:t>
            </w:r>
            <w:r w:rsidR="00B6070C">
              <w:rPr>
                <w:iCs/>
              </w:rPr>
              <w:t xml:space="preserve">onderstaande </w:t>
            </w:r>
            <w:r w:rsidR="001967AE">
              <w:rPr>
                <w:iCs/>
              </w:rPr>
              <w:t>lessen</w:t>
            </w:r>
            <w:r w:rsidR="00FE0AED">
              <w:rPr>
                <w:iCs/>
              </w:rPr>
              <w:t xml:space="preserve"> </w:t>
            </w:r>
            <w:r w:rsidR="00645766">
              <w:rPr>
                <w:iCs/>
              </w:rPr>
              <w:t xml:space="preserve">uit het </w:t>
            </w:r>
            <w:r w:rsidR="00FE0AED">
              <w:rPr>
                <w:iCs/>
              </w:rPr>
              <w:t>schooldeel</w:t>
            </w:r>
            <w:r w:rsidR="00A062E2">
              <w:rPr>
                <w:iCs/>
              </w:rPr>
              <w:t>, dit doe je</w:t>
            </w:r>
            <w:r w:rsidR="00EA29C7">
              <w:rPr>
                <w:iCs/>
              </w:rPr>
              <w:t xml:space="preserve"> per onderwerp</w:t>
            </w:r>
            <w:r w:rsidR="001967AE">
              <w:rPr>
                <w:iCs/>
              </w:rPr>
              <w:t xml:space="preserve">. </w:t>
            </w:r>
          </w:p>
          <w:p w14:paraId="5D93D662" w14:textId="20623597" w:rsidR="00F13053" w:rsidRDefault="00F13053" w:rsidP="006B0D3E">
            <w:pPr>
              <w:pStyle w:val="Geenafstand"/>
              <w:numPr>
                <w:ilvl w:val="0"/>
                <w:numId w:val="11"/>
              </w:numPr>
              <w:rPr>
                <w:iCs/>
              </w:rPr>
            </w:pPr>
            <w:r>
              <w:rPr>
                <w:iCs/>
              </w:rPr>
              <w:t>Ziektegerichte palliatie</w:t>
            </w:r>
          </w:p>
          <w:p w14:paraId="1AB89824" w14:textId="3724F89B" w:rsidR="00F248D6" w:rsidRDefault="00F13053" w:rsidP="006B0D3E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</w:pPr>
            <w:r>
              <w:t>Symptoomgerichte palliatie</w:t>
            </w:r>
          </w:p>
          <w:p w14:paraId="3464D025" w14:textId="59974415" w:rsidR="00F248D6" w:rsidRPr="0075191C" w:rsidRDefault="00F248D6" w:rsidP="006B0D3E">
            <w:pPr>
              <w:pStyle w:val="Geenafstand"/>
              <w:numPr>
                <w:ilvl w:val="0"/>
                <w:numId w:val="11"/>
              </w:numPr>
              <w:rPr>
                <w:iCs/>
              </w:rPr>
            </w:pPr>
            <w:r>
              <w:t xml:space="preserve">Palliatieve </w:t>
            </w:r>
            <w:r w:rsidR="0075191C">
              <w:t>zorg en ethiek</w:t>
            </w:r>
          </w:p>
          <w:p w14:paraId="0C72E6F7" w14:textId="0A5B251D" w:rsidR="00F248D6" w:rsidRPr="00B67A1D" w:rsidRDefault="00F248D6" w:rsidP="006B0D3E">
            <w:pPr>
              <w:pStyle w:val="Geenafstand"/>
              <w:numPr>
                <w:ilvl w:val="0"/>
                <w:numId w:val="11"/>
              </w:numPr>
              <w:rPr>
                <w:iCs/>
              </w:rPr>
            </w:pPr>
            <w:r>
              <w:t xml:space="preserve">Nazorg en rouw </w:t>
            </w:r>
          </w:p>
          <w:p w14:paraId="65AB70B8" w14:textId="7D1042F8" w:rsidR="00B67A1D" w:rsidRDefault="00B67A1D" w:rsidP="00B67A1D">
            <w:pPr>
              <w:pStyle w:val="Geenafstand"/>
              <w:ind w:left="720"/>
              <w:rPr>
                <w:iCs/>
              </w:rPr>
            </w:pPr>
          </w:p>
          <w:p w14:paraId="21A7B733" w14:textId="7B2A8415" w:rsidR="00A17190" w:rsidRPr="00AA308F" w:rsidRDefault="00964BAE" w:rsidP="00964BAE">
            <w:pPr>
              <w:pStyle w:val="Geenafstand"/>
              <w:rPr>
                <w:iCs/>
              </w:rPr>
            </w:pPr>
            <w:r>
              <w:rPr>
                <w:iCs/>
              </w:rPr>
              <w:t>Verder beschrijf je in je reflectieverslag de volgende onderdelen:</w:t>
            </w:r>
          </w:p>
          <w:p w14:paraId="0E0104F1" w14:textId="2F19CEAE" w:rsidR="00624136" w:rsidRPr="00E52AED" w:rsidRDefault="00A17190" w:rsidP="006B0D3E">
            <w:pPr>
              <w:pStyle w:val="Lijstalinea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lang w:eastAsia="nl-NL"/>
              </w:rPr>
            </w:pPr>
            <w:r w:rsidRPr="00E52AED">
              <w:rPr>
                <w:rFonts w:asciiTheme="minorHAnsi" w:hAnsiTheme="minorHAnsi" w:cstheme="minorHAnsi"/>
                <w:i/>
                <w:iCs/>
                <w:lang w:eastAsia="nl-NL"/>
              </w:rPr>
              <w:t>Wat</w:t>
            </w:r>
            <w:r w:rsidRPr="00E52AED">
              <w:rPr>
                <w:rFonts w:asciiTheme="minorHAnsi" w:hAnsiTheme="minorHAnsi" w:cstheme="minorHAnsi"/>
                <w:lang w:eastAsia="nl-NL"/>
              </w:rPr>
              <w:t xml:space="preserve"> was de situatie</w:t>
            </w:r>
            <w:r w:rsidR="003B5D95" w:rsidRPr="00E52AED">
              <w:rPr>
                <w:rFonts w:asciiTheme="minorHAnsi" w:hAnsiTheme="minorHAnsi" w:cstheme="minorHAnsi"/>
                <w:lang w:eastAsia="nl-NL"/>
              </w:rPr>
              <w:t xml:space="preserve"> / </w:t>
            </w:r>
            <w:r w:rsidRPr="00E52AED">
              <w:rPr>
                <w:rFonts w:asciiTheme="minorHAnsi" w:hAnsiTheme="minorHAnsi" w:cstheme="minorHAnsi"/>
                <w:i/>
                <w:iCs/>
                <w:lang w:eastAsia="nl-NL"/>
              </w:rPr>
              <w:t>Wie</w:t>
            </w:r>
            <w:r w:rsidRPr="00E52AED">
              <w:rPr>
                <w:rFonts w:asciiTheme="minorHAnsi" w:hAnsiTheme="minorHAnsi" w:cstheme="minorHAnsi"/>
                <w:lang w:eastAsia="nl-NL"/>
              </w:rPr>
              <w:t xml:space="preserve"> was hierbij betrokken</w:t>
            </w:r>
            <w:r w:rsidR="0024258A" w:rsidRPr="00E52AED">
              <w:rPr>
                <w:rFonts w:asciiTheme="minorHAnsi" w:hAnsiTheme="minorHAnsi" w:cstheme="minorHAnsi"/>
                <w:lang w:eastAsia="nl-NL"/>
              </w:rPr>
              <w:t xml:space="preserve"> </w:t>
            </w:r>
            <w:r w:rsidR="00D94618" w:rsidRPr="00E52AED">
              <w:rPr>
                <w:rFonts w:asciiTheme="minorHAnsi" w:hAnsiTheme="minorHAnsi" w:cstheme="minorHAnsi"/>
                <w:lang w:eastAsia="nl-NL"/>
              </w:rPr>
              <w:t>/</w:t>
            </w:r>
            <w:r w:rsidR="00D94618" w:rsidRPr="00E52AED">
              <w:rPr>
                <w:rFonts w:asciiTheme="minorHAnsi" w:hAnsiTheme="minorHAnsi" w:cstheme="minorHAnsi"/>
                <w:i/>
                <w:iCs/>
                <w:lang w:eastAsia="nl-NL"/>
              </w:rPr>
              <w:t xml:space="preserve"> </w:t>
            </w:r>
            <w:r w:rsidR="00285E6C" w:rsidRPr="00E52AED">
              <w:rPr>
                <w:rFonts w:asciiTheme="minorHAnsi" w:hAnsiTheme="minorHAnsi" w:cstheme="minorHAnsi"/>
                <w:i/>
                <w:iCs/>
                <w:lang w:eastAsia="nl-NL"/>
              </w:rPr>
              <w:t>Waar</w:t>
            </w:r>
            <w:r w:rsidR="00285E6C" w:rsidRPr="00E52AED">
              <w:rPr>
                <w:rFonts w:asciiTheme="minorHAnsi" w:hAnsiTheme="minorHAnsi" w:cstheme="minorHAnsi"/>
                <w:lang w:eastAsia="nl-NL"/>
              </w:rPr>
              <w:t xml:space="preserve"> speelde dit zich af</w:t>
            </w:r>
            <w:r w:rsidR="00281F0C">
              <w:rPr>
                <w:rFonts w:asciiTheme="minorHAnsi" w:hAnsiTheme="minorHAnsi" w:cstheme="minorHAnsi"/>
                <w:lang w:eastAsia="nl-NL"/>
              </w:rPr>
              <w:t>.</w:t>
            </w:r>
          </w:p>
          <w:p w14:paraId="251C2C16" w14:textId="172CDCA8" w:rsidR="009278E1" w:rsidRPr="009278E1" w:rsidRDefault="00C925EA" w:rsidP="00A7309B">
            <w:pPr>
              <w:spacing w:after="0"/>
              <w:ind w:left="720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Je kunt dit vertalen naar: </w:t>
            </w:r>
            <w:r w:rsidR="00281F0C">
              <w:rPr>
                <w:rFonts w:asciiTheme="minorHAnsi" w:hAnsiTheme="minorHAnsi" w:cstheme="minorHAnsi"/>
                <w:lang w:eastAsia="nl-NL"/>
              </w:rPr>
              <w:t>H</w:t>
            </w:r>
            <w:r>
              <w:rPr>
                <w:rFonts w:asciiTheme="minorHAnsi" w:hAnsiTheme="minorHAnsi" w:cstheme="minorHAnsi"/>
                <w:lang w:eastAsia="nl-NL"/>
              </w:rPr>
              <w:t>oe waren de lessen</w:t>
            </w:r>
            <w:r w:rsidR="007F2453">
              <w:rPr>
                <w:rFonts w:asciiTheme="minorHAnsi" w:hAnsiTheme="minorHAnsi" w:cstheme="minorHAnsi"/>
                <w:lang w:eastAsia="nl-NL"/>
              </w:rPr>
              <w:t>, wat heb je geleerd</w:t>
            </w:r>
            <w:r w:rsidR="00465A81">
              <w:rPr>
                <w:rFonts w:asciiTheme="minorHAnsi" w:hAnsiTheme="minorHAnsi" w:cstheme="minorHAnsi"/>
                <w:lang w:eastAsia="nl-NL"/>
              </w:rPr>
              <w:t xml:space="preserve">, hoe zat je in de klas, </w:t>
            </w:r>
            <w:r w:rsidR="00E9568D">
              <w:rPr>
                <w:rFonts w:asciiTheme="minorHAnsi" w:hAnsiTheme="minorHAnsi" w:cstheme="minorHAnsi"/>
                <w:lang w:eastAsia="nl-NL"/>
              </w:rPr>
              <w:t>gedrag etc.</w:t>
            </w:r>
            <w:r w:rsidR="008F233B">
              <w:rPr>
                <w:rFonts w:asciiTheme="minorHAnsi" w:hAnsiTheme="minorHAnsi" w:cstheme="minorHAnsi"/>
                <w:lang w:eastAsia="nl-NL"/>
              </w:rPr>
              <w:t xml:space="preserve">    </w:t>
            </w:r>
            <w:r w:rsidR="00D94618">
              <w:rPr>
                <w:rFonts w:asciiTheme="minorHAnsi" w:hAnsiTheme="minorHAnsi" w:cstheme="minorHAnsi"/>
                <w:lang w:eastAsia="nl-NL"/>
              </w:rPr>
              <w:t xml:space="preserve"> </w:t>
            </w:r>
            <w:r w:rsidR="0024258A">
              <w:rPr>
                <w:rFonts w:asciiTheme="minorHAnsi" w:hAnsiTheme="minorHAnsi" w:cstheme="minorHAnsi"/>
                <w:lang w:eastAsia="nl-NL"/>
              </w:rPr>
              <w:t xml:space="preserve">                                                                                                                        </w:t>
            </w:r>
          </w:p>
          <w:p w14:paraId="44F6CC62" w14:textId="0C1AC527" w:rsidR="00A17190" w:rsidRPr="0004602A" w:rsidRDefault="00A17190" w:rsidP="006B0D3E">
            <w:pPr>
              <w:pStyle w:val="Lijstalinea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lang w:eastAsia="nl-NL"/>
              </w:rPr>
            </w:pPr>
            <w:r w:rsidRPr="00D139CD">
              <w:rPr>
                <w:rFonts w:asciiTheme="minorHAnsi" w:hAnsiTheme="minorHAnsi" w:cstheme="minorHAnsi"/>
                <w:i/>
                <w:iCs/>
                <w:lang w:eastAsia="nl-NL"/>
              </w:rPr>
              <w:t>W</w:t>
            </w:r>
            <w:r w:rsidRPr="0004602A">
              <w:rPr>
                <w:rFonts w:asciiTheme="minorHAnsi" w:hAnsiTheme="minorHAnsi" w:cstheme="minorHAnsi"/>
                <w:lang w:eastAsia="nl-NL"/>
              </w:rPr>
              <w:t>at wilde i</w:t>
            </w:r>
            <w:r w:rsidR="00941D41" w:rsidRPr="0004602A">
              <w:rPr>
                <w:rFonts w:asciiTheme="minorHAnsi" w:hAnsiTheme="minorHAnsi" w:cstheme="minorHAnsi"/>
                <w:lang w:eastAsia="nl-NL"/>
              </w:rPr>
              <w:t xml:space="preserve">k, </w:t>
            </w:r>
            <w:r w:rsidR="00941D41" w:rsidRPr="00D139CD">
              <w:rPr>
                <w:rFonts w:asciiTheme="minorHAnsi" w:hAnsiTheme="minorHAnsi" w:cstheme="minorHAnsi"/>
                <w:i/>
                <w:iCs/>
                <w:lang w:eastAsia="nl-NL"/>
              </w:rPr>
              <w:t>w</w:t>
            </w:r>
            <w:r w:rsidRPr="0004602A">
              <w:rPr>
                <w:rFonts w:asciiTheme="minorHAnsi" w:hAnsiTheme="minorHAnsi" w:cstheme="minorHAnsi"/>
                <w:lang w:eastAsia="nl-NL"/>
              </w:rPr>
              <w:t>at voelde ik</w:t>
            </w:r>
            <w:r w:rsidR="00941D41" w:rsidRPr="0004602A">
              <w:rPr>
                <w:rFonts w:asciiTheme="minorHAnsi" w:hAnsiTheme="minorHAnsi" w:cstheme="minorHAnsi"/>
                <w:lang w:eastAsia="nl-NL"/>
              </w:rPr>
              <w:t xml:space="preserve">, </w:t>
            </w:r>
            <w:r w:rsidR="00941D41" w:rsidRPr="00D139CD">
              <w:rPr>
                <w:rFonts w:asciiTheme="minorHAnsi" w:hAnsiTheme="minorHAnsi" w:cstheme="minorHAnsi"/>
                <w:i/>
                <w:iCs/>
                <w:lang w:eastAsia="nl-NL"/>
              </w:rPr>
              <w:t>w</w:t>
            </w:r>
            <w:r w:rsidRPr="0004602A">
              <w:rPr>
                <w:rFonts w:asciiTheme="minorHAnsi" w:hAnsiTheme="minorHAnsi" w:cstheme="minorHAnsi"/>
                <w:lang w:eastAsia="nl-NL"/>
              </w:rPr>
              <w:t>at dacht ik</w:t>
            </w:r>
            <w:r w:rsidR="00941D41" w:rsidRPr="0004602A">
              <w:rPr>
                <w:rFonts w:asciiTheme="minorHAnsi" w:hAnsiTheme="minorHAnsi" w:cstheme="minorHAnsi"/>
                <w:lang w:eastAsia="nl-NL"/>
              </w:rPr>
              <w:t xml:space="preserve">, </w:t>
            </w:r>
            <w:r w:rsidR="00941D41" w:rsidRPr="00D139CD">
              <w:rPr>
                <w:rFonts w:asciiTheme="minorHAnsi" w:hAnsiTheme="minorHAnsi" w:cstheme="minorHAnsi"/>
                <w:i/>
                <w:iCs/>
                <w:lang w:eastAsia="nl-NL"/>
              </w:rPr>
              <w:t>w</w:t>
            </w:r>
            <w:r w:rsidRPr="0004602A">
              <w:rPr>
                <w:rFonts w:asciiTheme="minorHAnsi" w:hAnsiTheme="minorHAnsi" w:cstheme="minorHAnsi"/>
                <w:lang w:eastAsia="nl-NL"/>
              </w:rPr>
              <w:t>at deed ik</w:t>
            </w:r>
            <w:r w:rsidR="00281F0C">
              <w:rPr>
                <w:rFonts w:asciiTheme="minorHAnsi" w:hAnsiTheme="minorHAnsi" w:cstheme="minorHAnsi"/>
                <w:lang w:eastAsia="nl-NL"/>
              </w:rPr>
              <w:t>.</w:t>
            </w:r>
          </w:p>
          <w:p w14:paraId="7166C500" w14:textId="77777777" w:rsidR="00C03D2C" w:rsidRDefault="00836C38" w:rsidP="00A7309B">
            <w:pPr>
              <w:pStyle w:val="Lijstalinea"/>
              <w:spacing w:after="0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Ook dit vertaal je naar</w:t>
            </w:r>
            <w:r w:rsidR="00E52AED">
              <w:rPr>
                <w:rFonts w:asciiTheme="minorHAnsi" w:hAnsiTheme="minorHAnsi" w:cstheme="minorHAnsi"/>
                <w:lang w:eastAsia="nl-NL"/>
              </w:rPr>
              <w:t>:</w:t>
            </w:r>
            <w:r>
              <w:rPr>
                <w:rFonts w:asciiTheme="minorHAnsi" w:hAnsiTheme="minorHAnsi" w:cstheme="minorHAnsi"/>
                <w:lang w:eastAsia="nl-NL"/>
              </w:rPr>
              <w:t xml:space="preserve"> wat wilde je leren tijdens de lessen, is dit ook gebeurd, wat voelde je</w:t>
            </w:r>
            <w:r w:rsidR="00E52AED">
              <w:rPr>
                <w:rFonts w:asciiTheme="minorHAnsi" w:hAnsiTheme="minorHAnsi" w:cstheme="minorHAnsi"/>
                <w:lang w:eastAsia="nl-NL"/>
              </w:rPr>
              <w:t xml:space="preserve"> etc.</w:t>
            </w:r>
            <w:r>
              <w:rPr>
                <w:rFonts w:asciiTheme="minorHAnsi" w:hAnsiTheme="minorHAnsi" w:cstheme="minorHAnsi"/>
                <w:lang w:eastAsia="nl-NL"/>
              </w:rPr>
              <w:t xml:space="preserve"> </w:t>
            </w:r>
          </w:p>
          <w:p w14:paraId="64A962E1" w14:textId="60046E3A" w:rsidR="00B6070C" w:rsidRPr="00B6070C" w:rsidRDefault="00C03D2C" w:rsidP="00E52AED">
            <w:pPr>
              <w:pStyle w:val="Lijstalinea"/>
              <w:spacing w:after="0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H</w:t>
            </w:r>
            <w:r w:rsidR="00836C38">
              <w:rPr>
                <w:rFonts w:asciiTheme="minorHAnsi" w:hAnsiTheme="minorHAnsi" w:cstheme="minorHAnsi"/>
                <w:lang w:eastAsia="nl-NL"/>
              </w:rPr>
              <w:t>ier gaat het om</w:t>
            </w:r>
            <w:r w:rsidR="00324CF3">
              <w:rPr>
                <w:rFonts w:asciiTheme="minorHAnsi" w:hAnsiTheme="minorHAnsi" w:cstheme="minorHAnsi"/>
                <w:lang w:eastAsia="nl-NL"/>
              </w:rPr>
              <w:t>:</w:t>
            </w:r>
            <w:r w:rsidR="00FF74DA">
              <w:rPr>
                <w:rFonts w:asciiTheme="minorHAnsi" w:hAnsiTheme="minorHAnsi" w:cstheme="minorHAnsi"/>
                <w:lang w:eastAsia="nl-NL"/>
              </w:rPr>
              <w:t xml:space="preserve"> hoe was het voor jou</w:t>
            </w:r>
            <w:r>
              <w:rPr>
                <w:rFonts w:asciiTheme="minorHAnsi" w:hAnsiTheme="minorHAnsi" w:cstheme="minorHAnsi"/>
                <w:lang w:eastAsia="nl-NL"/>
              </w:rPr>
              <w:t xml:space="preserve">? </w:t>
            </w:r>
            <w:r w:rsidR="00B6070C">
              <w:rPr>
                <w:rFonts w:asciiTheme="minorHAnsi" w:hAnsiTheme="minorHAnsi" w:cstheme="minorHAnsi"/>
                <w:lang w:eastAsia="nl-NL"/>
              </w:rPr>
              <w:t>Hoe heb je de sfeer in de klas ervaren, wat was jouw rol hierin</w:t>
            </w:r>
            <w:r>
              <w:rPr>
                <w:rFonts w:asciiTheme="minorHAnsi" w:hAnsiTheme="minorHAnsi" w:cstheme="minorHAnsi"/>
                <w:lang w:eastAsia="nl-NL"/>
              </w:rPr>
              <w:t>?</w:t>
            </w:r>
          </w:p>
          <w:p w14:paraId="203F1653" w14:textId="329B46E5" w:rsidR="00B6070C" w:rsidRPr="00162C6B" w:rsidRDefault="00A17190" w:rsidP="006B0D3E">
            <w:pPr>
              <w:pStyle w:val="Lijstalinea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lang w:eastAsia="nl-NL"/>
              </w:rPr>
            </w:pPr>
            <w:r w:rsidRPr="00B6070C">
              <w:rPr>
                <w:rFonts w:asciiTheme="minorHAnsi" w:hAnsiTheme="minorHAnsi" w:cstheme="minorHAnsi"/>
                <w:lang w:eastAsia="nl-NL"/>
              </w:rPr>
              <w:t>Beschrijf wat je geleerd  en wat neem je als ontwikkelpunt</w:t>
            </w:r>
            <w:r w:rsidR="00D139CD">
              <w:rPr>
                <w:rFonts w:asciiTheme="minorHAnsi" w:hAnsiTheme="minorHAnsi" w:cstheme="minorHAnsi"/>
                <w:lang w:eastAsia="nl-NL"/>
              </w:rPr>
              <w:t>.</w:t>
            </w:r>
          </w:p>
          <w:p w14:paraId="53001CA0" w14:textId="465702C6" w:rsidR="009306F7" w:rsidRDefault="009306F7" w:rsidP="009306F7">
            <w:pPr>
              <w:pStyle w:val="Geenafstand"/>
            </w:pPr>
          </w:p>
          <w:p w14:paraId="0650BD94" w14:textId="6322514D" w:rsidR="008A6ECB" w:rsidRDefault="009306F7" w:rsidP="008A6ECB">
            <w:pPr>
              <w:pStyle w:val="Geenafstand"/>
            </w:pPr>
            <w:r>
              <w:t xml:space="preserve">Het verslag schrijf volgens de richtlijnen zoals je deze hebt geleerd in vorige thema’s. </w:t>
            </w:r>
            <w:r w:rsidR="008A6ECB">
              <w:t>Dit verslag lever je in bij de nakijkende docent (zie bijlage)</w:t>
            </w:r>
            <w:r w:rsidR="004F0BEE">
              <w:t xml:space="preserve">   </w:t>
            </w:r>
          </w:p>
          <w:p w14:paraId="4B4CAF67" w14:textId="27E519C9" w:rsidR="00F67AF3" w:rsidRPr="00CA44F5" w:rsidRDefault="00F67AF3" w:rsidP="003959FB">
            <w:pPr>
              <w:pStyle w:val="Geenafstand"/>
            </w:pPr>
          </w:p>
        </w:tc>
      </w:tr>
      <w:tr w:rsidR="00F62DB5" w14:paraId="37BDE3E5" w14:textId="77777777" w:rsidTr="0079796C">
        <w:trPr>
          <w:trHeight w:val="635"/>
        </w:trPr>
        <w:tc>
          <w:tcPr>
            <w:tcW w:w="2126" w:type="dxa"/>
          </w:tcPr>
          <w:p w14:paraId="5AA0AD68" w14:textId="21C5AAC7" w:rsidR="003F4DB5" w:rsidRPr="004E68D8" w:rsidRDefault="00F62DB5" w:rsidP="003F4DB5">
            <w:pPr>
              <w:tabs>
                <w:tab w:val="left" w:pos="72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CE64B5">
              <w:rPr>
                <w:rFonts w:asciiTheme="minorHAnsi" w:hAnsiTheme="minorHAnsi" w:cstheme="minorHAnsi"/>
                <w:b/>
              </w:rPr>
              <w:t>Doel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75191C">
              <w:rPr>
                <w:rFonts w:asciiTheme="minorHAnsi" w:hAnsiTheme="minorHAnsi" w:cstheme="minorHAnsi"/>
                <w:b/>
              </w:rPr>
              <w:t>voorbereiding keuzedeel</w:t>
            </w:r>
          </w:p>
        </w:tc>
        <w:tc>
          <w:tcPr>
            <w:tcW w:w="7656" w:type="dxa"/>
          </w:tcPr>
          <w:p w14:paraId="3AF600BE" w14:textId="25E2E6D9" w:rsidR="00F62DB5" w:rsidRDefault="00F62DB5" w:rsidP="007E2559">
            <w:pPr>
              <w:pStyle w:val="Geenafstand"/>
            </w:pPr>
            <w:r>
              <w:t xml:space="preserve">Aan het eind van het </w:t>
            </w:r>
            <w:r w:rsidRPr="0075191C">
              <w:t>schooldeel</w:t>
            </w:r>
            <w:r w:rsidR="0075191C">
              <w:t>;</w:t>
            </w:r>
          </w:p>
          <w:p w14:paraId="0502F40A" w14:textId="59CEAA48" w:rsidR="00445119" w:rsidRDefault="00064E1A" w:rsidP="006B0D3E">
            <w:pPr>
              <w:pStyle w:val="Geenafstand"/>
              <w:numPr>
                <w:ilvl w:val="0"/>
                <w:numId w:val="2"/>
              </w:numPr>
            </w:pPr>
            <w:r>
              <w:t xml:space="preserve">Kun je de </w:t>
            </w:r>
            <w:r w:rsidR="004D379A">
              <w:t>kennis van de theorie rondom de palliatieve zorg</w:t>
            </w:r>
            <w:r w:rsidR="00AB61D6">
              <w:t xml:space="preserve"> </w:t>
            </w:r>
          </w:p>
          <w:p w14:paraId="2302B922" w14:textId="721F6C7E" w:rsidR="00445119" w:rsidRDefault="00445119" w:rsidP="00445119">
            <w:pPr>
              <w:pStyle w:val="Geenafstand"/>
              <w:ind w:left="720"/>
            </w:pPr>
            <w:r>
              <w:t>(</w:t>
            </w:r>
            <w:r w:rsidR="00AB61D6">
              <w:t xml:space="preserve">zoals de vier </w:t>
            </w:r>
            <w:r>
              <w:t>dimensies , STEM, Advanced Care Planning, medicatie</w:t>
            </w:r>
            <w:r w:rsidR="00A34478">
              <w:t>,</w:t>
            </w:r>
          </w:p>
          <w:p w14:paraId="6A4B7D03" w14:textId="3695D5E8" w:rsidR="0079796C" w:rsidRDefault="00445119" w:rsidP="00445119">
            <w:pPr>
              <w:pStyle w:val="Geenafstand"/>
              <w:ind w:left="720"/>
            </w:pPr>
            <w:r>
              <w:t xml:space="preserve">meetinstrumenten </w:t>
            </w:r>
            <w:r w:rsidR="00A34478">
              <w:t>zoals</w:t>
            </w:r>
            <w:r>
              <w:t xml:space="preserve"> EDIZ om overbelasting bij naasten te voorkomen en NSR,USD </w:t>
            </w:r>
            <w:r w:rsidR="00A34478">
              <w:t>etc.</w:t>
            </w:r>
            <w:r w:rsidR="00672947">
              <w:t xml:space="preserve"> beschrijven</w:t>
            </w:r>
            <w:r w:rsidR="00281F0C">
              <w:t>;</w:t>
            </w:r>
          </w:p>
          <w:p w14:paraId="478221B0" w14:textId="2D3C0471" w:rsidR="00445119" w:rsidRDefault="00064E1A" w:rsidP="006B0D3E">
            <w:pPr>
              <w:pStyle w:val="Geenafstand"/>
              <w:numPr>
                <w:ilvl w:val="0"/>
                <w:numId w:val="2"/>
              </w:numPr>
            </w:pPr>
            <w:r>
              <w:t xml:space="preserve">Kun je </w:t>
            </w:r>
            <w:r w:rsidR="0022621F">
              <w:t>d</w:t>
            </w:r>
            <w:r w:rsidR="00652EC7">
              <w:t>e sociale kaart gericht op palliatieve zor</w:t>
            </w:r>
            <w:r w:rsidR="00445119">
              <w:t>g</w:t>
            </w:r>
            <w:r w:rsidR="0022621F">
              <w:t xml:space="preserve"> beschrijven</w:t>
            </w:r>
            <w:r w:rsidR="00281F0C">
              <w:t>;</w:t>
            </w:r>
          </w:p>
          <w:p w14:paraId="62C33ED6" w14:textId="728330C0" w:rsidR="00652EC7" w:rsidRDefault="00064E1A" w:rsidP="006B0D3E">
            <w:pPr>
              <w:pStyle w:val="Geenafstand"/>
              <w:numPr>
                <w:ilvl w:val="0"/>
                <w:numId w:val="2"/>
              </w:numPr>
            </w:pPr>
            <w:r>
              <w:t>Kun j</w:t>
            </w:r>
            <w:r w:rsidR="00652EC7">
              <w:t xml:space="preserve">e de meest voorkomende lichamelijke en psychische problemen in de palliatieve zorg </w:t>
            </w:r>
            <w:r>
              <w:t>beschrijven</w:t>
            </w:r>
            <w:r w:rsidR="00281F0C">
              <w:t>;</w:t>
            </w:r>
          </w:p>
          <w:p w14:paraId="11F9D0BB" w14:textId="2DF21D74" w:rsidR="004D379A" w:rsidRDefault="0022621F" w:rsidP="006B0D3E">
            <w:pPr>
              <w:pStyle w:val="Geenafstand"/>
              <w:numPr>
                <w:ilvl w:val="0"/>
                <w:numId w:val="2"/>
              </w:numPr>
            </w:pPr>
            <w:r>
              <w:t xml:space="preserve">Kun je </w:t>
            </w:r>
            <w:r w:rsidR="0079796C">
              <w:t>d</w:t>
            </w:r>
            <w:r w:rsidR="004D379A">
              <w:t xml:space="preserve">e rol van de verpleegkundige </w:t>
            </w:r>
            <w:r>
              <w:t>verantwoorden</w:t>
            </w:r>
            <w:r w:rsidR="004D379A">
              <w:t xml:space="preserve"> in het verplegen bij </w:t>
            </w:r>
            <w:r w:rsidR="0079796C">
              <w:t xml:space="preserve">de </w:t>
            </w:r>
            <w:r w:rsidR="004D379A">
              <w:t>palliatieve zorgverlening</w:t>
            </w:r>
            <w:r w:rsidR="00281F0C">
              <w:t>;</w:t>
            </w:r>
          </w:p>
          <w:p w14:paraId="5399DA1F" w14:textId="63F0CB34" w:rsidR="00A34478" w:rsidRDefault="0022621F" w:rsidP="006B0D3E">
            <w:pPr>
              <w:pStyle w:val="Geenafstand"/>
              <w:numPr>
                <w:ilvl w:val="0"/>
                <w:numId w:val="2"/>
              </w:numPr>
            </w:pPr>
            <w:r>
              <w:t xml:space="preserve">Ben je </w:t>
            </w:r>
            <w:r w:rsidR="004D379A">
              <w:t xml:space="preserve"> bekend met de verschillende culturele</w:t>
            </w:r>
            <w:r w:rsidR="0079796C">
              <w:t xml:space="preserve"> en</w:t>
            </w:r>
            <w:r w:rsidR="004D379A">
              <w:t xml:space="preserve"> </w:t>
            </w:r>
            <w:r w:rsidR="00A34478">
              <w:t xml:space="preserve">verschillende </w:t>
            </w:r>
            <w:r w:rsidR="004D379A">
              <w:t>gebruiken rondom overlijden en rouw</w:t>
            </w:r>
            <w:r w:rsidR="00A34478">
              <w:t xml:space="preserve"> </w:t>
            </w:r>
            <w:r>
              <w:t>en kun je deze benoemen</w:t>
            </w:r>
            <w:r w:rsidR="00281F0C">
              <w:t>;</w:t>
            </w:r>
          </w:p>
          <w:p w14:paraId="76830FDF" w14:textId="27B07710" w:rsidR="004D379A" w:rsidRDefault="0022621F" w:rsidP="006B0D3E">
            <w:pPr>
              <w:pStyle w:val="Geenafstand"/>
              <w:numPr>
                <w:ilvl w:val="0"/>
                <w:numId w:val="2"/>
              </w:numPr>
            </w:pPr>
            <w:r>
              <w:t>Kun j</w:t>
            </w:r>
            <w:r w:rsidR="004D379A">
              <w:t xml:space="preserve">e </w:t>
            </w:r>
            <w:r>
              <w:t xml:space="preserve">je eigen </w:t>
            </w:r>
            <w:r w:rsidR="004D379A">
              <w:t>visie en rol beschrijven</w:t>
            </w:r>
            <w:r w:rsidR="00A34478">
              <w:t xml:space="preserve"> bij de zorg die je gaat verlenen</w:t>
            </w:r>
            <w:r w:rsidR="00281F0C">
              <w:t>;</w:t>
            </w:r>
          </w:p>
          <w:p w14:paraId="446C1CAC" w14:textId="37D46D3D" w:rsidR="00445119" w:rsidRDefault="0022621F" w:rsidP="006B0D3E">
            <w:pPr>
              <w:pStyle w:val="Geenafstand"/>
              <w:numPr>
                <w:ilvl w:val="0"/>
                <w:numId w:val="2"/>
              </w:numPr>
            </w:pPr>
            <w:r>
              <w:t>Ben je</w:t>
            </w:r>
            <w:r w:rsidR="00445119">
              <w:t xml:space="preserve"> bekend met de wet en regelgeving t.a.v. beslissingen rondom levenseinde , euthanasie en palliatieve sedatie</w:t>
            </w:r>
            <w:r>
              <w:t xml:space="preserve"> en kun je dit benoemen</w:t>
            </w:r>
            <w:r w:rsidR="00281F0C">
              <w:t>;</w:t>
            </w:r>
          </w:p>
          <w:p w14:paraId="5CAE5242" w14:textId="6B6FA17D" w:rsidR="00445119" w:rsidRDefault="0022621F" w:rsidP="006B0D3E">
            <w:pPr>
              <w:pStyle w:val="Geenafstand"/>
              <w:numPr>
                <w:ilvl w:val="0"/>
                <w:numId w:val="2"/>
              </w:numPr>
            </w:pPr>
            <w:r>
              <w:t xml:space="preserve">Heb je </w:t>
            </w:r>
            <w:r w:rsidR="00445119">
              <w:t xml:space="preserve"> inzicht in ethische vraagstukken en maatschappelijke ontwikkelingen en discussies rondom palliatieve zorg, zoals beslissingen rondom het levenseind , euthanasie, voltooit leven en palliatieve sedatie</w:t>
            </w:r>
            <w:r>
              <w:t xml:space="preserve"> en kun je dit bespreekbaar maken in groepsgesprekken</w:t>
            </w:r>
            <w:r w:rsidR="00281F0C">
              <w:t>;</w:t>
            </w:r>
          </w:p>
          <w:p w14:paraId="5E211F62" w14:textId="34931A91" w:rsidR="004E68D8" w:rsidRPr="002E3AA0" w:rsidRDefault="0022621F" w:rsidP="006B0D3E">
            <w:pPr>
              <w:pStyle w:val="Geenafstand"/>
              <w:numPr>
                <w:ilvl w:val="0"/>
                <w:numId w:val="2"/>
              </w:numPr>
            </w:pPr>
            <w:r>
              <w:lastRenderedPageBreak/>
              <w:t xml:space="preserve">Ben je </w:t>
            </w:r>
            <w:r w:rsidR="00664F15">
              <w:t>bekend met de verschillende vormen van gesprekstechnieken welke ingezet kunnen worden bij slechtnieuwsgesprekken</w:t>
            </w:r>
            <w:r w:rsidR="00F066FD">
              <w:t xml:space="preserve"> en doe je actief mee met oefeningen om je deze technieken je eigen te maken</w:t>
            </w:r>
            <w:r w:rsidR="00281F0C">
              <w:t>.</w:t>
            </w:r>
          </w:p>
        </w:tc>
      </w:tr>
      <w:tr w:rsidR="004E68D8" w14:paraId="4748CA17" w14:textId="77777777" w:rsidTr="0079796C">
        <w:trPr>
          <w:trHeight w:val="635"/>
        </w:trPr>
        <w:tc>
          <w:tcPr>
            <w:tcW w:w="2126" w:type="dxa"/>
          </w:tcPr>
          <w:p w14:paraId="4D91EC79" w14:textId="7CEEAB5F" w:rsidR="004E68D8" w:rsidRPr="00CE64B5" w:rsidRDefault="0075191C" w:rsidP="003F4DB5">
            <w:pPr>
              <w:tabs>
                <w:tab w:val="left" w:pos="720"/>
              </w:tabs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Voorbereiding keuzedeel</w:t>
            </w:r>
          </w:p>
        </w:tc>
        <w:tc>
          <w:tcPr>
            <w:tcW w:w="7656" w:type="dxa"/>
          </w:tcPr>
          <w:p w14:paraId="2CD64002" w14:textId="1F049E94" w:rsidR="004E68D8" w:rsidRDefault="00B87B67" w:rsidP="007E2559">
            <w:pPr>
              <w:pStyle w:val="Geenafstand"/>
            </w:pPr>
            <w:r>
              <w:t>De</w:t>
            </w:r>
            <w:r w:rsidR="004E68D8">
              <w:t xml:space="preserve"> </w:t>
            </w:r>
            <w:r w:rsidR="0075191C">
              <w:t>voorbereiding</w:t>
            </w:r>
            <w:r w:rsidR="004E68D8">
              <w:t xml:space="preserve"> </w:t>
            </w:r>
            <w:r w:rsidR="00C54254">
              <w:t>p</w:t>
            </w:r>
            <w:r w:rsidR="004E68D8">
              <w:t>alliatieve zorg aan</w:t>
            </w:r>
            <w:r w:rsidR="00C54254">
              <w:t xml:space="preserve"> zorgvragers kent een Begeleide Onderwijs Tijd (BOT) van 27 uur </w:t>
            </w:r>
            <w:r w:rsidR="0075191C">
              <w:t xml:space="preserve">voor alle studenten van het </w:t>
            </w:r>
            <w:proofErr w:type="spellStart"/>
            <w:r w:rsidR="0075191C">
              <w:t>Umcg</w:t>
            </w:r>
            <w:proofErr w:type="spellEnd"/>
            <w:r w:rsidR="0075191C">
              <w:t xml:space="preserve"> Gilde.</w:t>
            </w:r>
          </w:p>
          <w:p w14:paraId="7229C3C8" w14:textId="739A6DD1" w:rsidR="003C334B" w:rsidRDefault="00C54254" w:rsidP="007E2559">
            <w:pPr>
              <w:pStyle w:val="Geenafstand"/>
            </w:pPr>
            <w:r>
              <w:t>In de 27 uur Begeleide Onderwijs Tijd</w:t>
            </w:r>
            <w:r w:rsidR="003C334B">
              <w:t xml:space="preserve"> krijg je klinische lessen, </w:t>
            </w:r>
            <w:r>
              <w:t xml:space="preserve">werk je zelfstandig onder begeleiding van een docent aan opdrachten, </w:t>
            </w:r>
            <w:r w:rsidR="004D379A">
              <w:t xml:space="preserve">kun je </w:t>
            </w:r>
            <w:r w:rsidR="003C334B">
              <w:t xml:space="preserve">evt. een </w:t>
            </w:r>
            <w:r>
              <w:t>excursie</w:t>
            </w:r>
            <w:r w:rsidR="004D379A">
              <w:t xml:space="preserve"> organiseren</w:t>
            </w:r>
            <w:r>
              <w:t xml:space="preserve"> en werk je </w:t>
            </w:r>
            <w:r w:rsidR="003C334B">
              <w:t xml:space="preserve">soms </w:t>
            </w:r>
            <w:r>
              <w:t>samen met anderen aan opdrachten.</w:t>
            </w:r>
          </w:p>
        </w:tc>
      </w:tr>
      <w:tr w:rsidR="00C510AF" w14:paraId="04F64202" w14:textId="77777777" w:rsidTr="00B677AF">
        <w:tc>
          <w:tcPr>
            <w:tcW w:w="2126" w:type="dxa"/>
          </w:tcPr>
          <w:p w14:paraId="06DEADD7" w14:textId="77777777" w:rsidR="00C510AF" w:rsidRPr="004B1C23" w:rsidRDefault="00C510AF" w:rsidP="00B677AF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</w:rPr>
            </w:pPr>
            <w:r w:rsidRPr="004B1C23">
              <w:rPr>
                <w:rFonts w:asciiTheme="majorHAnsi" w:hAnsiTheme="majorHAnsi" w:cstheme="minorHAnsi"/>
                <w:b/>
              </w:rPr>
              <w:t xml:space="preserve">Periode </w:t>
            </w:r>
          </w:p>
        </w:tc>
        <w:tc>
          <w:tcPr>
            <w:tcW w:w="7656" w:type="dxa"/>
          </w:tcPr>
          <w:p w14:paraId="27BFD25F" w14:textId="77777777" w:rsidR="00C510AF" w:rsidRDefault="00C510AF" w:rsidP="00B677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Periode 3 en 4</w:t>
            </w:r>
          </w:p>
        </w:tc>
      </w:tr>
      <w:tr w:rsidR="00C510AF" w14:paraId="54B68B3D" w14:textId="77777777" w:rsidTr="00B677AF">
        <w:tc>
          <w:tcPr>
            <w:tcW w:w="2126" w:type="dxa"/>
          </w:tcPr>
          <w:p w14:paraId="764F02BE" w14:textId="77777777" w:rsidR="00C510AF" w:rsidRPr="004B1C23" w:rsidRDefault="00C510AF" w:rsidP="00B677AF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Week</w:t>
            </w:r>
          </w:p>
        </w:tc>
        <w:tc>
          <w:tcPr>
            <w:tcW w:w="7656" w:type="dxa"/>
          </w:tcPr>
          <w:p w14:paraId="50291FD2" w14:textId="77777777" w:rsidR="00C510AF" w:rsidRDefault="00C510AF" w:rsidP="00B677AF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 weken</w:t>
            </w:r>
          </w:p>
        </w:tc>
      </w:tr>
      <w:tr w:rsidR="00C510AF" w14:paraId="6519928D" w14:textId="77777777" w:rsidTr="00B677AF">
        <w:tc>
          <w:tcPr>
            <w:tcW w:w="2126" w:type="dxa"/>
          </w:tcPr>
          <w:p w14:paraId="7A0875BA" w14:textId="77777777" w:rsidR="00C510AF" w:rsidRPr="004B1C23" w:rsidRDefault="00C510AF" w:rsidP="00B677AF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</w:rPr>
            </w:pPr>
            <w:r w:rsidRPr="004B1C23">
              <w:rPr>
                <w:rFonts w:asciiTheme="majorHAnsi" w:hAnsiTheme="majorHAnsi" w:cstheme="minorHAnsi"/>
                <w:b/>
              </w:rPr>
              <w:t xml:space="preserve">Lestijd </w:t>
            </w:r>
          </w:p>
        </w:tc>
        <w:tc>
          <w:tcPr>
            <w:tcW w:w="7656" w:type="dxa"/>
          </w:tcPr>
          <w:p w14:paraId="31996738" w14:textId="77777777" w:rsidR="00C510AF" w:rsidRDefault="00C510AF" w:rsidP="00B677AF">
            <w:pPr>
              <w:pStyle w:val="Geenafstand"/>
            </w:pPr>
            <w:r>
              <w:t>1 ½  uur per week</w:t>
            </w:r>
          </w:p>
        </w:tc>
      </w:tr>
      <w:tr w:rsidR="00C510AF" w:rsidRPr="00564F11" w14:paraId="0BBB0F31" w14:textId="77777777" w:rsidTr="00B677AF">
        <w:tc>
          <w:tcPr>
            <w:tcW w:w="2126" w:type="dxa"/>
          </w:tcPr>
          <w:p w14:paraId="211828CE" w14:textId="77777777" w:rsidR="00C510AF" w:rsidRPr="004B1C23" w:rsidRDefault="00C510AF" w:rsidP="00B677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inorHAnsi"/>
                <w:b/>
              </w:rPr>
            </w:pPr>
            <w:r w:rsidRPr="004B1C23">
              <w:rPr>
                <w:rFonts w:asciiTheme="majorHAnsi" w:hAnsiTheme="majorHAnsi" w:cstheme="minorHAnsi"/>
                <w:b/>
              </w:rPr>
              <w:t>Lesmateriaal</w:t>
            </w:r>
          </w:p>
        </w:tc>
        <w:tc>
          <w:tcPr>
            <w:tcW w:w="7656" w:type="dxa"/>
          </w:tcPr>
          <w:p w14:paraId="36E22ACC" w14:textId="77777777" w:rsidR="00C510AF" w:rsidRDefault="00C510AF" w:rsidP="00B677AF">
            <w:pPr>
              <w:pStyle w:val="Geenafstand"/>
            </w:pPr>
            <w:r>
              <w:t>Protocollen UMCG</w:t>
            </w:r>
          </w:p>
          <w:p w14:paraId="50FB45A2" w14:textId="77777777" w:rsidR="00C510AF" w:rsidRDefault="00C510AF" w:rsidP="00B677AF">
            <w:pPr>
              <w:pStyle w:val="Geenafstand"/>
            </w:pPr>
            <w:r>
              <w:t>Literatuur aangeboden door verpleegkundigen van het UMCG</w:t>
            </w:r>
          </w:p>
          <w:p w14:paraId="52AB2BC5" w14:textId="77777777" w:rsidR="00C510AF" w:rsidRPr="00564F11" w:rsidRDefault="00C510AF" w:rsidP="00B677AF">
            <w:pPr>
              <w:pStyle w:val="Geenafstand"/>
            </w:pPr>
            <w:r>
              <w:t>Literatuur aangeboden door deskundigen</w:t>
            </w:r>
          </w:p>
        </w:tc>
      </w:tr>
      <w:tr w:rsidR="00F5303B" w:rsidRPr="00564F11" w14:paraId="65C49F42" w14:textId="77777777" w:rsidTr="00B677AF">
        <w:tc>
          <w:tcPr>
            <w:tcW w:w="2126" w:type="dxa"/>
          </w:tcPr>
          <w:p w14:paraId="6A328E97" w14:textId="60DE9311" w:rsidR="00F5303B" w:rsidRPr="00F5303B" w:rsidRDefault="00F5303B" w:rsidP="00B677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inorHAnsi"/>
                <w:bCs/>
              </w:rPr>
            </w:pPr>
            <w:r w:rsidRPr="00F5303B">
              <w:rPr>
                <w:rFonts w:asciiTheme="minorHAnsi" w:hAnsiTheme="minorHAnsi" w:cstheme="minorHAnsi"/>
                <w:bCs/>
              </w:rPr>
              <w:t>Aanwezigheid</w:t>
            </w:r>
          </w:p>
        </w:tc>
        <w:tc>
          <w:tcPr>
            <w:tcW w:w="7656" w:type="dxa"/>
          </w:tcPr>
          <w:p w14:paraId="6014CABA" w14:textId="77777777" w:rsidR="00F5303B" w:rsidRDefault="00F5303B" w:rsidP="00B677AF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100 % aanwezigheid</w:t>
            </w:r>
          </w:p>
          <w:p w14:paraId="30952BF8" w14:textId="0A6F04B8" w:rsidR="00281F0C" w:rsidRDefault="00281F0C" w:rsidP="00B677AF">
            <w:pPr>
              <w:pStyle w:val="Geenafstand"/>
            </w:pPr>
          </w:p>
        </w:tc>
      </w:tr>
    </w:tbl>
    <w:p w14:paraId="148E5A0C" w14:textId="77777777" w:rsidR="008A6ECB" w:rsidRDefault="008A6ECB" w:rsidP="003F4DB5"/>
    <w:p w14:paraId="4DBFB5E7" w14:textId="49405DB1" w:rsidR="003C334B" w:rsidRDefault="003C334B" w:rsidP="003F4DB5"/>
    <w:p w14:paraId="5041192B" w14:textId="77777777" w:rsidR="00CC6DCD" w:rsidRDefault="00CC6DCD" w:rsidP="00CC6DCD">
      <w:pPr>
        <w:rPr>
          <w:b/>
          <w:bCs/>
        </w:rPr>
      </w:pPr>
    </w:p>
    <w:p w14:paraId="09D9C944" w14:textId="77777777" w:rsidR="00CC6DCD" w:rsidRDefault="00CC6DCD" w:rsidP="00CC6DCD">
      <w:pPr>
        <w:rPr>
          <w:b/>
          <w:bCs/>
        </w:rPr>
      </w:pPr>
    </w:p>
    <w:p w14:paraId="52A67225" w14:textId="77777777" w:rsidR="00CC6DCD" w:rsidRDefault="00CC6DCD" w:rsidP="00CC6DCD">
      <w:pPr>
        <w:rPr>
          <w:b/>
          <w:bCs/>
        </w:rPr>
      </w:pPr>
    </w:p>
    <w:p w14:paraId="0002ACD2" w14:textId="77777777" w:rsidR="00CC6DCD" w:rsidRDefault="00CC6DCD" w:rsidP="00CC6DCD">
      <w:pPr>
        <w:rPr>
          <w:b/>
          <w:bCs/>
        </w:rPr>
      </w:pPr>
    </w:p>
    <w:p w14:paraId="551A997E" w14:textId="77777777" w:rsidR="00CC6DCD" w:rsidRDefault="00CC6DCD" w:rsidP="00CC6DCD">
      <w:pPr>
        <w:rPr>
          <w:b/>
          <w:bCs/>
        </w:rPr>
      </w:pPr>
    </w:p>
    <w:p w14:paraId="46F8AF1D" w14:textId="77777777" w:rsidR="00CC6DCD" w:rsidRDefault="00CC6DCD" w:rsidP="00CC6DCD">
      <w:pPr>
        <w:rPr>
          <w:b/>
          <w:bCs/>
        </w:rPr>
      </w:pPr>
    </w:p>
    <w:p w14:paraId="5EB6E284" w14:textId="77777777" w:rsidR="00CC6DCD" w:rsidRDefault="00CC6DCD" w:rsidP="00CC6DCD">
      <w:pPr>
        <w:rPr>
          <w:b/>
          <w:bCs/>
        </w:rPr>
      </w:pPr>
    </w:p>
    <w:p w14:paraId="4EA7E90E" w14:textId="77777777" w:rsidR="00CC6DCD" w:rsidRDefault="00CC6DCD" w:rsidP="00CC6DCD">
      <w:pPr>
        <w:rPr>
          <w:b/>
          <w:bCs/>
        </w:rPr>
      </w:pPr>
    </w:p>
    <w:p w14:paraId="3884A3D6" w14:textId="77777777" w:rsidR="00CC6DCD" w:rsidRDefault="00CC6DCD" w:rsidP="00CC6DCD">
      <w:pPr>
        <w:rPr>
          <w:b/>
          <w:bCs/>
        </w:rPr>
      </w:pPr>
    </w:p>
    <w:p w14:paraId="103BAF82" w14:textId="77777777" w:rsidR="00CC6DCD" w:rsidRDefault="00CC6DCD" w:rsidP="00CC6DCD">
      <w:pPr>
        <w:rPr>
          <w:b/>
          <w:bCs/>
        </w:rPr>
      </w:pPr>
    </w:p>
    <w:p w14:paraId="1F56CA10" w14:textId="77777777" w:rsidR="00CC6DCD" w:rsidRDefault="00CC6DCD" w:rsidP="00CC6DCD">
      <w:pPr>
        <w:rPr>
          <w:b/>
          <w:bCs/>
        </w:rPr>
      </w:pPr>
    </w:p>
    <w:p w14:paraId="11F25329" w14:textId="77777777" w:rsidR="00CC6DCD" w:rsidRDefault="00CC6DCD" w:rsidP="00CC6DCD">
      <w:pPr>
        <w:rPr>
          <w:b/>
          <w:bCs/>
        </w:rPr>
      </w:pPr>
    </w:p>
    <w:p w14:paraId="2A7C1AF1" w14:textId="77777777" w:rsidR="00CC6DCD" w:rsidRDefault="00CC6DCD" w:rsidP="00CC6DCD">
      <w:pPr>
        <w:rPr>
          <w:b/>
          <w:bCs/>
        </w:rPr>
      </w:pPr>
    </w:p>
    <w:p w14:paraId="68D8517C" w14:textId="77777777" w:rsidR="00CC6DCD" w:rsidRDefault="00CC6DCD" w:rsidP="00CC6DCD">
      <w:pPr>
        <w:rPr>
          <w:b/>
          <w:bCs/>
        </w:rPr>
      </w:pPr>
    </w:p>
    <w:p w14:paraId="5D50912E" w14:textId="42058551" w:rsidR="00CC6DCD" w:rsidRPr="00CC6DCD" w:rsidRDefault="00CC6DCD" w:rsidP="00CC6DCD">
      <w:pPr>
        <w:rPr>
          <w:b/>
          <w:bCs/>
          <w:sz w:val="32"/>
          <w:szCs w:val="32"/>
        </w:rPr>
      </w:pPr>
      <w:r w:rsidRPr="00CC6DCD">
        <w:rPr>
          <w:b/>
          <w:bCs/>
          <w:sz w:val="32"/>
          <w:szCs w:val="32"/>
        </w:rPr>
        <w:t xml:space="preserve">Tijdsplanning schooldeel </w:t>
      </w:r>
    </w:p>
    <w:tbl>
      <w:tblPr>
        <w:tblStyle w:val="Tabel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1256"/>
        <w:gridCol w:w="6094"/>
        <w:gridCol w:w="2193"/>
        <w:gridCol w:w="805"/>
      </w:tblGrid>
      <w:tr w:rsidR="00CC6DCD" w14:paraId="17C98B3C" w14:textId="77777777" w:rsidTr="007449B3">
        <w:tc>
          <w:tcPr>
            <w:tcW w:w="1276" w:type="dxa"/>
            <w:shd w:val="clear" w:color="auto" w:fill="5DD5FF"/>
          </w:tcPr>
          <w:p w14:paraId="76DE72F7" w14:textId="77777777" w:rsidR="00CC6DCD" w:rsidRPr="00FE4F7D" w:rsidRDefault="00CC6DCD" w:rsidP="00E55B8A">
            <w:pPr>
              <w:spacing w:after="160" w:line="259" w:lineRule="auto"/>
              <w:rPr>
                <w:b/>
                <w:bCs/>
              </w:rPr>
            </w:pPr>
            <w:r w:rsidRPr="00FE4F7D">
              <w:rPr>
                <w:b/>
                <w:bCs/>
              </w:rPr>
              <w:t>Datum</w:t>
            </w:r>
          </w:p>
        </w:tc>
        <w:tc>
          <w:tcPr>
            <w:tcW w:w="6271" w:type="dxa"/>
            <w:shd w:val="clear" w:color="auto" w:fill="5DD5FF"/>
          </w:tcPr>
          <w:p w14:paraId="4EED6517" w14:textId="77777777" w:rsidR="00CC6DCD" w:rsidRPr="00FE4F7D" w:rsidRDefault="00CC6DCD" w:rsidP="00E55B8A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Onderwerp</w:t>
            </w:r>
          </w:p>
        </w:tc>
        <w:tc>
          <w:tcPr>
            <w:tcW w:w="1996" w:type="dxa"/>
            <w:shd w:val="clear" w:color="auto" w:fill="5DD5FF"/>
          </w:tcPr>
          <w:p w14:paraId="044C0AD6" w14:textId="77777777" w:rsidR="00CC6DCD" w:rsidRPr="00FE4F7D" w:rsidRDefault="00CC6DCD" w:rsidP="00E55B8A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Docent</w:t>
            </w:r>
          </w:p>
        </w:tc>
        <w:tc>
          <w:tcPr>
            <w:tcW w:w="805" w:type="dxa"/>
            <w:shd w:val="clear" w:color="auto" w:fill="5DD5FF"/>
          </w:tcPr>
          <w:p w14:paraId="7448614C" w14:textId="77777777" w:rsidR="00CC6DCD" w:rsidRPr="00FE4F7D" w:rsidRDefault="00CC6DCD" w:rsidP="00E55B8A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Lokaal</w:t>
            </w:r>
          </w:p>
        </w:tc>
      </w:tr>
      <w:tr w:rsidR="00CC6DCD" w:rsidRPr="006C5B2A" w14:paraId="191716FE" w14:textId="77777777" w:rsidTr="007449B3">
        <w:tc>
          <w:tcPr>
            <w:tcW w:w="1276" w:type="dxa"/>
          </w:tcPr>
          <w:p w14:paraId="29EF428F" w14:textId="77777777" w:rsidR="00CC6DCD" w:rsidRDefault="00CC6DCD" w:rsidP="00E55B8A">
            <w:pPr>
              <w:spacing w:after="160" w:line="259" w:lineRule="auto"/>
            </w:pPr>
            <w:r>
              <w:t>11 februari</w:t>
            </w:r>
          </w:p>
        </w:tc>
        <w:tc>
          <w:tcPr>
            <w:tcW w:w="6271" w:type="dxa"/>
          </w:tcPr>
          <w:p w14:paraId="5AD91F8B" w14:textId="0BD34407" w:rsidR="00CC6DCD" w:rsidRDefault="00CC6DCD" w:rsidP="00E55B8A">
            <w:pPr>
              <w:spacing w:after="0" w:line="259" w:lineRule="auto"/>
            </w:pPr>
            <w:r w:rsidRPr="00785717">
              <w:t xml:space="preserve">Introductie </w:t>
            </w:r>
            <w:r w:rsidR="008F1592">
              <w:t>schooldeel verdieping in de palliatieve zorg</w:t>
            </w:r>
          </w:p>
          <w:p w14:paraId="42E57A76" w14:textId="6470E3D8" w:rsidR="00023DC1" w:rsidRPr="00785717" w:rsidRDefault="00023DC1" w:rsidP="00023DC1">
            <w:pPr>
              <w:pStyle w:val="Lijstalinea"/>
              <w:numPr>
                <w:ilvl w:val="0"/>
                <w:numId w:val="21"/>
              </w:numPr>
              <w:spacing w:after="0" w:line="259" w:lineRule="auto"/>
            </w:pPr>
            <w:r>
              <w:t>Uitleg schooldeel e</w:t>
            </w:r>
            <w:r w:rsidR="00600C70">
              <w:t>n examen keuzedeel verdieping in de palliatieve zorg</w:t>
            </w:r>
          </w:p>
          <w:p w14:paraId="569C0F28" w14:textId="77777777" w:rsidR="00CC6DCD" w:rsidRPr="00785717" w:rsidRDefault="00CC6DCD" w:rsidP="00E55B8A">
            <w:pPr>
              <w:pStyle w:val="Lijstalinea"/>
              <w:numPr>
                <w:ilvl w:val="0"/>
                <w:numId w:val="4"/>
              </w:numPr>
              <w:spacing w:after="0" w:line="259" w:lineRule="auto"/>
            </w:pPr>
            <w:r>
              <w:t xml:space="preserve"> In gesprek met elkaar m.b.v. kaartspel</w:t>
            </w:r>
            <w:r w:rsidRPr="00785717">
              <w:t xml:space="preserve"> </w:t>
            </w:r>
            <w:proofErr w:type="spellStart"/>
            <w:r w:rsidRPr="00785717">
              <w:t>MORBidee</w:t>
            </w:r>
            <w:proofErr w:type="spellEnd"/>
          </w:p>
          <w:p w14:paraId="6E4AD2FA" w14:textId="273CA34C" w:rsidR="00CC6DCD" w:rsidRPr="00785717" w:rsidRDefault="00CC6DCD" w:rsidP="00023DC1">
            <w:pPr>
              <w:pStyle w:val="Lijstalinea"/>
              <w:spacing w:after="0" w:line="259" w:lineRule="auto"/>
              <w:ind w:left="770"/>
            </w:pPr>
          </w:p>
        </w:tc>
        <w:tc>
          <w:tcPr>
            <w:tcW w:w="1996" w:type="dxa"/>
          </w:tcPr>
          <w:p w14:paraId="478CC4C5" w14:textId="16FCD775" w:rsidR="00CC6DCD" w:rsidRPr="001B102E" w:rsidRDefault="00600C70" w:rsidP="00E55B8A">
            <w:pPr>
              <w:spacing w:after="160" w:line="259" w:lineRule="auto"/>
            </w:pPr>
            <w:r>
              <w:t>Gerda</w:t>
            </w:r>
          </w:p>
        </w:tc>
        <w:tc>
          <w:tcPr>
            <w:tcW w:w="805" w:type="dxa"/>
          </w:tcPr>
          <w:p w14:paraId="7E658E75" w14:textId="77777777" w:rsidR="00CC6DCD" w:rsidRPr="001B102E" w:rsidRDefault="00CC6DCD" w:rsidP="00E55B8A">
            <w:pPr>
              <w:spacing w:after="160" w:line="259" w:lineRule="auto"/>
            </w:pPr>
          </w:p>
        </w:tc>
      </w:tr>
      <w:tr w:rsidR="00CC6DCD" w14:paraId="12B7C804" w14:textId="77777777" w:rsidTr="007449B3">
        <w:tc>
          <w:tcPr>
            <w:tcW w:w="1276" w:type="dxa"/>
          </w:tcPr>
          <w:p w14:paraId="25D9C4C0" w14:textId="77777777" w:rsidR="00CC6DCD" w:rsidRDefault="00CC6DCD" w:rsidP="00E55B8A">
            <w:pPr>
              <w:spacing w:after="160" w:line="259" w:lineRule="auto"/>
            </w:pPr>
            <w:r>
              <w:t>25 februari</w:t>
            </w:r>
          </w:p>
        </w:tc>
        <w:tc>
          <w:tcPr>
            <w:tcW w:w="6271" w:type="dxa"/>
          </w:tcPr>
          <w:p w14:paraId="1DB7B69D" w14:textId="77777777" w:rsidR="00023DC1" w:rsidRPr="00785717" w:rsidRDefault="00023DC1" w:rsidP="00023DC1">
            <w:pPr>
              <w:pStyle w:val="Lijstalinea"/>
              <w:numPr>
                <w:ilvl w:val="0"/>
                <w:numId w:val="3"/>
              </w:numPr>
              <w:spacing w:after="0" w:line="259" w:lineRule="auto"/>
            </w:pPr>
            <w:r w:rsidRPr="00785717">
              <w:t>Wat is palliatieve zorg</w:t>
            </w:r>
          </w:p>
          <w:p w14:paraId="2BE575A9" w14:textId="77777777" w:rsidR="00023DC1" w:rsidRPr="00785717" w:rsidRDefault="00023DC1" w:rsidP="00023DC1">
            <w:pPr>
              <w:pStyle w:val="Lijstalinea"/>
              <w:numPr>
                <w:ilvl w:val="0"/>
                <w:numId w:val="3"/>
              </w:numPr>
              <w:spacing w:after="0" w:line="259" w:lineRule="auto"/>
            </w:pPr>
            <w:r w:rsidRPr="00785717">
              <w:t>Basis principes en kernwaarden van palliatieve zorg</w:t>
            </w:r>
          </w:p>
          <w:p w14:paraId="5DD70A6C" w14:textId="6DA5C714" w:rsidR="00023DC1" w:rsidRDefault="00023DC1" w:rsidP="00023DC1">
            <w:pPr>
              <w:pStyle w:val="Lijstalinea"/>
              <w:numPr>
                <w:ilvl w:val="0"/>
                <w:numId w:val="3"/>
              </w:numPr>
              <w:spacing w:after="0" w:line="259" w:lineRule="auto"/>
            </w:pPr>
            <w:r w:rsidRPr="00785717">
              <w:t>Organisatie palliatieve zorg in Nederland</w:t>
            </w:r>
          </w:p>
          <w:p w14:paraId="2E5DAF40" w14:textId="197CA51D" w:rsidR="00CC6DCD" w:rsidRDefault="00CC6DCD" w:rsidP="00E55B8A">
            <w:pPr>
              <w:pStyle w:val="Lijstalinea"/>
              <w:numPr>
                <w:ilvl w:val="0"/>
                <w:numId w:val="3"/>
              </w:numPr>
              <w:spacing w:after="0" w:line="259" w:lineRule="auto"/>
            </w:pPr>
            <w:r w:rsidRPr="00785717">
              <w:t xml:space="preserve">4 dimensies van palliatieve zorg </w:t>
            </w:r>
          </w:p>
          <w:p w14:paraId="5B18F840" w14:textId="77777777" w:rsidR="00CC6DCD" w:rsidRPr="00785717" w:rsidRDefault="00CC6DCD" w:rsidP="00E55B8A">
            <w:pPr>
              <w:pStyle w:val="Lijstalinea"/>
              <w:spacing w:after="0" w:line="259" w:lineRule="auto"/>
              <w:ind w:left="770"/>
            </w:pPr>
            <w:r w:rsidRPr="00785717">
              <w:t>(fysiek, psychisch, sociaal en spiritueel)</w:t>
            </w:r>
          </w:p>
        </w:tc>
        <w:tc>
          <w:tcPr>
            <w:tcW w:w="1996" w:type="dxa"/>
          </w:tcPr>
          <w:p w14:paraId="7781A09B" w14:textId="6B160D49" w:rsidR="00CC6DCD" w:rsidRDefault="007449B3" w:rsidP="002423DE">
            <w:pPr>
              <w:spacing w:after="0" w:line="259" w:lineRule="auto"/>
            </w:pPr>
            <w:r>
              <w:t>Mw</w:t>
            </w:r>
            <w:r w:rsidR="002423DE">
              <w:t xml:space="preserve">. </w:t>
            </w:r>
            <w:r w:rsidR="00600C70">
              <w:t>J</w:t>
            </w:r>
            <w:r w:rsidR="002423DE">
              <w:t>.</w:t>
            </w:r>
            <w:r w:rsidR="00600C70">
              <w:t xml:space="preserve"> </w:t>
            </w:r>
            <w:r w:rsidR="00A030CB">
              <w:t>Geerlings</w:t>
            </w:r>
          </w:p>
          <w:p w14:paraId="67F88C75" w14:textId="49708952" w:rsidR="00A030CB" w:rsidRDefault="00A030CB" w:rsidP="002423DE">
            <w:pPr>
              <w:spacing w:after="0" w:line="259" w:lineRule="auto"/>
            </w:pPr>
            <w:r>
              <w:t>Verpleegkundige specialist palliatie</w:t>
            </w:r>
            <w:r w:rsidR="00EF49E1">
              <w:t>f team</w:t>
            </w:r>
          </w:p>
        </w:tc>
        <w:tc>
          <w:tcPr>
            <w:tcW w:w="805" w:type="dxa"/>
          </w:tcPr>
          <w:p w14:paraId="45316335" w14:textId="77777777" w:rsidR="00CC6DCD" w:rsidRDefault="00CC6DCD" w:rsidP="00E55B8A">
            <w:pPr>
              <w:spacing w:after="160" w:line="259" w:lineRule="auto"/>
            </w:pPr>
          </w:p>
        </w:tc>
      </w:tr>
      <w:tr w:rsidR="00CC6DCD" w14:paraId="1AEA0DAB" w14:textId="77777777" w:rsidTr="007449B3">
        <w:tc>
          <w:tcPr>
            <w:tcW w:w="1276" w:type="dxa"/>
          </w:tcPr>
          <w:p w14:paraId="2F80FA2D" w14:textId="77777777" w:rsidR="00CC6DCD" w:rsidRDefault="00CC6DCD" w:rsidP="00E55B8A">
            <w:pPr>
              <w:spacing w:after="160" w:line="259" w:lineRule="auto"/>
            </w:pPr>
            <w:r>
              <w:t>03 maart</w:t>
            </w:r>
          </w:p>
        </w:tc>
        <w:tc>
          <w:tcPr>
            <w:tcW w:w="6271" w:type="dxa"/>
          </w:tcPr>
          <w:p w14:paraId="020A5716" w14:textId="77777777" w:rsidR="00CC6DCD" w:rsidRPr="00785717" w:rsidRDefault="00CC6DCD" w:rsidP="00E55B8A">
            <w:pPr>
              <w:spacing w:after="0" w:line="259" w:lineRule="auto"/>
            </w:pPr>
            <w:r w:rsidRPr="00785717">
              <w:t>Ziektegerichte palliatie</w:t>
            </w:r>
          </w:p>
          <w:p w14:paraId="61BB8616" w14:textId="77777777" w:rsidR="00CC6DCD" w:rsidRPr="00785717" w:rsidRDefault="00CC6DCD" w:rsidP="00E55B8A">
            <w:pPr>
              <w:pStyle w:val="Lijstalinea"/>
              <w:numPr>
                <w:ilvl w:val="0"/>
                <w:numId w:val="3"/>
              </w:numPr>
              <w:spacing w:after="0" w:line="259" w:lineRule="auto"/>
            </w:pPr>
            <w:r w:rsidRPr="00785717">
              <w:t xml:space="preserve">Slechtnieuwsgesprekken </w:t>
            </w:r>
          </w:p>
          <w:p w14:paraId="7213E271" w14:textId="77777777" w:rsidR="00CC6DCD" w:rsidRPr="00785717" w:rsidRDefault="00CC6DCD" w:rsidP="00E55B8A">
            <w:pPr>
              <w:pStyle w:val="Lijstalinea"/>
              <w:numPr>
                <w:ilvl w:val="0"/>
                <w:numId w:val="3"/>
              </w:numPr>
              <w:spacing w:after="0" w:line="259" w:lineRule="auto"/>
            </w:pPr>
            <w:r w:rsidRPr="00785717">
              <w:t>Mogelijke behandelingen</w:t>
            </w:r>
          </w:p>
          <w:p w14:paraId="7FE301D5" w14:textId="77777777" w:rsidR="00CC6DCD" w:rsidRPr="00785717" w:rsidRDefault="00CC6DCD" w:rsidP="00E55B8A">
            <w:pPr>
              <w:pStyle w:val="Lijstalinea"/>
              <w:numPr>
                <w:ilvl w:val="0"/>
                <w:numId w:val="3"/>
              </w:numPr>
              <w:spacing w:after="0" w:line="259" w:lineRule="auto"/>
            </w:pPr>
            <w:r w:rsidRPr="00785717">
              <w:t>Hoe kom je tot beslissingen</w:t>
            </w:r>
          </w:p>
        </w:tc>
        <w:tc>
          <w:tcPr>
            <w:tcW w:w="1996" w:type="dxa"/>
          </w:tcPr>
          <w:p w14:paraId="4F517F9F" w14:textId="4337FA50" w:rsidR="00B43667" w:rsidRPr="00B43667" w:rsidRDefault="00B43667" w:rsidP="00B43667">
            <w:pPr>
              <w:spacing w:after="0" w:line="240" w:lineRule="auto"/>
              <w:rPr>
                <w:rFonts w:eastAsiaTheme="minorHAnsi"/>
                <w:lang w:eastAsia="nl-NL"/>
              </w:rPr>
            </w:pPr>
            <w:r w:rsidRPr="00B43667">
              <w:rPr>
                <w:lang w:eastAsia="nl-NL"/>
              </w:rPr>
              <w:t>Mw. G. ter Maat</w:t>
            </w:r>
          </w:p>
          <w:p w14:paraId="0499DB65" w14:textId="751B7689" w:rsidR="00B43667" w:rsidRPr="00B43667" w:rsidRDefault="00B43667" w:rsidP="00B43667">
            <w:pPr>
              <w:spacing w:after="0" w:line="240" w:lineRule="auto"/>
              <w:rPr>
                <w:lang w:eastAsia="nl-NL"/>
              </w:rPr>
            </w:pPr>
            <w:r w:rsidRPr="00B43667">
              <w:rPr>
                <w:lang w:eastAsia="nl-NL"/>
              </w:rPr>
              <w:t xml:space="preserve">AIOS Interne Geneeskunde </w:t>
            </w:r>
          </w:p>
          <w:p w14:paraId="393F1FCC" w14:textId="77777777" w:rsidR="00CC6DCD" w:rsidRDefault="00CC6DCD" w:rsidP="00E55B8A">
            <w:pPr>
              <w:spacing w:after="160" w:line="259" w:lineRule="auto"/>
              <w:rPr>
                <w:color w:val="FF0000"/>
              </w:rPr>
            </w:pPr>
          </w:p>
          <w:p w14:paraId="42CA4117" w14:textId="6A758368" w:rsidR="00B43667" w:rsidRDefault="00B43667" w:rsidP="00E55B8A">
            <w:pPr>
              <w:spacing w:after="160" w:line="259" w:lineRule="auto"/>
            </w:pPr>
          </w:p>
        </w:tc>
        <w:tc>
          <w:tcPr>
            <w:tcW w:w="805" w:type="dxa"/>
          </w:tcPr>
          <w:p w14:paraId="642FDACE" w14:textId="77777777" w:rsidR="00CC6DCD" w:rsidRDefault="00CC6DCD" w:rsidP="00E55B8A">
            <w:pPr>
              <w:spacing w:after="160" w:line="259" w:lineRule="auto"/>
            </w:pPr>
          </w:p>
        </w:tc>
      </w:tr>
      <w:tr w:rsidR="00CC6DCD" w14:paraId="33C586D0" w14:textId="77777777" w:rsidTr="007449B3">
        <w:tc>
          <w:tcPr>
            <w:tcW w:w="1276" w:type="dxa"/>
          </w:tcPr>
          <w:p w14:paraId="201B2420" w14:textId="77777777" w:rsidR="00CC6DCD" w:rsidRDefault="00CC6DCD" w:rsidP="00E55B8A">
            <w:pPr>
              <w:spacing w:after="160" w:line="259" w:lineRule="auto"/>
            </w:pPr>
            <w:r>
              <w:t>10 maart</w:t>
            </w:r>
          </w:p>
        </w:tc>
        <w:tc>
          <w:tcPr>
            <w:tcW w:w="6271" w:type="dxa"/>
          </w:tcPr>
          <w:p w14:paraId="4C45B2A5" w14:textId="32497311" w:rsidR="00CC6DCD" w:rsidRPr="00785717" w:rsidRDefault="00CC6DCD" w:rsidP="00602F36">
            <w:pPr>
              <w:spacing w:after="0" w:line="259" w:lineRule="auto"/>
            </w:pPr>
            <w:r w:rsidRPr="00785717">
              <w:t>Symptoomgerichte palliatie</w:t>
            </w:r>
            <w:r w:rsidR="00602F36">
              <w:t xml:space="preserve"> </w:t>
            </w:r>
            <w:r w:rsidR="00602F36" w:rsidRPr="00F95D45">
              <w:t>a.d.h.v.. voorbee</w:t>
            </w:r>
            <w:r w:rsidR="00602F36">
              <w:t>ld casus misselijkheid en braken</w:t>
            </w:r>
          </w:p>
          <w:p w14:paraId="28E347AC" w14:textId="77777777" w:rsidR="00CC6DCD" w:rsidRPr="00785717" w:rsidRDefault="00CC6DCD" w:rsidP="00E55B8A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</w:pPr>
            <w:r w:rsidRPr="00785717">
              <w:t>Richtlijnen palliatieve zorg</w:t>
            </w:r>
          </w:p>
          <w:p w14:paraId="32416242" w14:textId="77777777" w:rsidR="00CC6DCD" w:rsidRPr="00785717" w:rsidRDefault="00CC6DCD" w:rsidP="00E55B8A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lang w:eastAsia="nl-NL"/>
              </w:rPr>
            </w:pPr>
            <w:r w:rsidRPr="00785717">
              <w:rPr>
                <w:lang w:eastAsia="nl-NL"/>
              </w:rPr>
              <w:t>Palliatief redeneren</w:t>
            </w:r>
          </w:p>
          <w:p w14:paraId="1163507A" w14:textId="77777777" w:rsidR="00CC6DCD" w:rsidRPr="00785717" w:rsidRDefault="00CC6DCD" w:rsidP="00E55B8A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lang w:eastAsia="nl-NL"/>
              </w:rPr>
            </w:pPr>
            <w:r w:rsidRPr="00785717">
              <w:rPr>
                <w:lang w:eastAsia="nl-NL"/>
              </w:rPr>
              <w:t xml:space="preserve">Meetinstrumenten </w:t>
            </w:r>
          </w:p>
        </w:tc>
        <w:tc>
          <w:tcPr>
            <w:tcW w:w="1996" w:type="dxa"/>
          </w:tcPr>
          <w:p w14:paraId="2A130B46" w14:textId="768D8839" w:rsidR="00CC6DCD" w:rsidRDefault="00DD3F65" w:rsidP="00E55B8A">
            <w:pPr>
              <w:spacing w:after="160" w:line="259" w:lineRule="auto"/>
            </w:pPr>
            <w:r>
              <w:t>Hr. B de Heij</w:t>
            </w:r>
          </w:p>
        </w:tc>
        <w:tc>
          <w:tcPr>
            <w:tcW w:w="805" w:type="dxa"/>
          </w:tcPr>
          <w:p w14:paraId="37A443B0" w14:textId="77777777" w:rsidR="00CC6DCD" w:rsidRDefault="00CC6DCD" w:rsidP="00E55B8A">
            <w:pPr>
              <w:spacing w:after="160" w:line="259" w:lineRule="auto"/>
            </w:pPr>
          </w:p>
        </w:tc>
      </w:tr>
      <w:tr w:rsidR="00CC6DCD" w14:paraId="07A17108" w14:textId="77777777" w:rsidTr="007449B3">
        <w:tc>
          <w:tcPr>
            <w:tcW w:w="1276" w:type="dxa"/>
          </w:tcPr>
          <w:p w14:paraId="3BD1A52A" w14:textId="77777777" w:rsidR="00CC6DCD" w:rsidRDefault="00CC6DCD" w:rsidP="00E55B8A">
            <w:pPr>
              <w:spacing w:after="160" w:line="259" w:lineRule="auto"/>
            </w:pPr>
            <w:r>
              <w:t>17 maart</w:t>
            </w:r>
          </w:p>
        </w:tc>
        <w:tc>
          <w:tcPr>
            <w:tcW w:w="6271" w:type="dxa"/>
          </w:tcPr>
          <w:p w14:paraId="410F3E81" w14:textId="77777777" w:rsidR="00CC6DCD" w:rsidRDefault="007F3A5B" w:rsidP="00F2626E">
            <w:pPr>
              <w:spacing w:after="0" w:line="259" w:lineRule="auto"/>
            </w:pPr>
            <w:r>
              <w:t>Symptoomgerichte palliatie</w:t>
            </w:r>
          </w:p>
          <w:p w14:paraId="2383DC85" w14:textId="1DCD1337" w:rsidR="00450ED7" w:rsidRPr="00785717" w:rsidRDefault="00450ED7" w:rsidP="00450ED7">
            <w:pPr>
              <w:pStyle w:val="Lijstalinea"/>
              <w:numPr>
                <w:ilvl w:val="0"/>
                <w:numId w:val="22"/>
              </w:numPr>
              <w:spacing w:after="0" w:line="259" w:lineRule="auto"/>
            </w:pPr>
            <w:r>
              <w:t>Pijn</w:t>
            </w:r>
          </w:p>
        </w:tc>
        <w:tc>
          <w:tcPr>
            <w:tcW w:w="1996" w:type="dxa"/>
          </w:tcPr>
          <w:p w14:paraId="14AFAE2A" w14:textId="3EE2F064" w:rsidR="00990736" w:rsidRPr="00F2626E" w:rsidRDefault="00464821" w:rsidP="00E55B8A">
            <w:pPr>
              <w:spacing w:after="160" w:line="259" w:lineRule="auto"/>
            </w:pPr>
            <w:r w:rsidRPr="00F2626E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805" w:type="dxa"/>
          </w:tcPr>
          <w:p w14:paraId="32B93E8D" w14:textId="77777777" w:rsidR="00CC6DCD" w:rsidRDefault="00CC6DCD" w:rsidP="00E55B8A">
            <w:pPr>
              <w:spacing w:after="160" w:line="259" w:lineRule="auto"/>
            </w:pPr>
          </w:p>
        </w:tc>
      </w:tr>
      <w:tr w:rsidR="00CC6DCD" w14:paraId="30878653" w14:textId="77777777" w:rsidTr="007449B3">
        <w:trPr>
          <w:trHeight w:val="658"/>
        </w:trPr>
        <w:tc>
          <w:tcPr>
            <w:tcW w:w="1276" w:type="dxa"/>
          </w:tcPr>
          <w:p w14:paraId="5779F029" w14:textId="60A0CC2A" w:rsidR="00CC6DCD" w:rsidRDefault="009C3094" w:rsidP="009C3094">
            <w:r>
              <w:t xml:space="preserve">24 </w:t>
            </w:r>
            <w:r w:rsidR="00093DFC">
              <w:t>m</w:t>
            </w:r>
            <w:r w:rsidR="00CC6DCD">
              <w:t>aart</w:t>
            </w:r>
          </w:p>
        </w:tc>
        <w:tc>
          <w:tcPr>
            <w:tcW w:w="6271" w:type="dxa"/>
          </w:tcPr>
          <w:p w14:paraId="75A813F1" w14:textId="51D1E46B" w:rsidR="00CC6DCD" w:rsidRPr="00785717" w:rsidRDefault="007F3A5B" w:rsidP="007F3A5B">
            <w:pPr>
              <w:spacing w:after="0"/>
            </w:pPr>
            <w:r>
              <w:t>Complementaire zorg</w:t>
            </w:r>
          </w:p>
        </w:tc>
        <w:tc>
          <w:tcPr>
            <w:tcW w:w="1996" w:type="dxa"/>
          </w:tcPr>
          <w:p w14:paraId="4C120294" w14:textId="6701FF77" w:rsidR="00DA0930" w:rsidRDefault="0034312E" w:rsidP="00F2626E">
            <w:pPr>
              <w:spacing w:after="0" w:line="259" w:lineRule="auto"/>
            </w:pPr>
            <w:r w:rsidRPr="00F2626E">
              <w:t xml:space="preserve">M. </w:t>
            </w:r>
            <w:r w:rsidR="00225802">
              <w:t>den Hartog</w:t>
            </w:r>
          </w:p>
        </w:tc>
        <w:tc>
          <w:tcPr>
            <w:tcW w:w="805" w:type="dxa"/>
          </w:tcPr>
          <w:p w14:paraId="69F9D5AF" w14:textId="77777777" w:rsidR="00CC6DCD" w:rsidRDefault="00CC6DCD" w:rsidP="00E55B8A">
            <w:pPr>
              <w:spacing w:after="160" w:line="259" w:lineRule="auto"/>
            </w:pPr>
          </w:p>
        </w:tc>
      </w:tr>
      <w:tr w:rsidR="00CC6DCD" w14:paraId="649BE0B9" w14:textId="77777777" w:rsidTr="007449B3">
        <w:tc>
          <w:tcPr>
            <w:tcW w:w="1276" w:type="dxa"/>
          </w:tcPr>
          <w:p w14:paraId="5A38D945" w14:textId="77777777" w:rsidR="00CC6DCD" w:rsidRDefault="00CC6DCD" w:rsidP="00E55B8A">
            <w:pPr>
              <w:spacing w:after="160" w:line="259" w:lineRule="auto"/>
            </w:pPr>
            <w:r>
              <w:t>31 maart</w:t>
            </w:r>
          </w:p>
        </w:tc>
        <w:tc>
          <w:tcPr>
            <w:tcW w:w="6271" w:type="dxa"/>
          </w:tcPr>
          <w:p w14:paraId="46E3E3A1" w14:textId="77777777" w:rsidR="00270A40" w:rsidRDefault="00CC6DCD" w:rsidP="00270A40">
            <w:pPr>
              <w:spacing w:after="0" w:line="259" w:lineRule="auto"/>
            </w:pPr>
            <w:r w:rsidRPr="00F95D45">
              <w:t>Symptoomgerichte palliatie</w:t>
            </w:r>
            <w:r w:rsidR="003B0833" w:rsidRPr="00F95D45">
              <w:t xml:space="preserve"> </w:t>
            </w:r>
          </w:p>
          <w:p w14:paraId="1B623222" w14:textId="0D426330" w:rsidR="00CC6DCD" w:rsidRPr="00785717" w:rsidRDefault="00CC6DCD" w:rsidP="00270A40">
            <w:pPr>
              <w:pStyle w:val="Lijstalinea"/>
              <w:numPr>
                <w:ilvl w:val="0"/>
                <w:numId w:val="7"/>
              </w:numPr>
              <w:spacing w:after="0" w:line="259" w:lineRule="auto"/>
            </w:pPr>
            <w:r w:rsidRPr="00785717">
              <w:t>Dyspnoe</w:t>
            </w:r>
          </w:p>
          <w:p w14:paraId="212A106E" w14:textId="77777777" w:rsidR="00CC6DCD" w:rsidRPr="00785717" w:rsidRDefault="00CC6DCD" w:rsidP="00E55B8A">
            <w:pPr>
              <w:pStyle w:val="Lijstalinea"/>
              <w:numPr>
                <w:ilvl w:val="0"/>
                <w:numId w:val="8"/>
              </w:numPr>
              <w:spacing w:after="0" w:line="259" w:lineRule="auto"/>
            </w:pPr>
            <w:r w:rsidRPr="00785717">
              <w:t>Angst</w:t>
            </w:r>
          </w:p>
        </w:tc>
        <w:tc>
          <w:tcPr>
            <w:tcW w:w="1996" w:type="dxa"/>
          </w:tcPr>
          <w:p w14:paraId="6786070B" w14:textId="77777777" w:rsidR="00CC6DCD" w:rsidRDefault="000E5B14" w:rsidP="007449B3">
            <w:pPr>
              <w:spacing w:after="0" w:line="259" w:lineRule="auto"/>
            </w:pPr>
            <w:r w:rsidRPr="000E5B14">
              <w:t>Mw.</w:t>
            </w:r>
            <w:r w:rsidR="000D373C" w:rsidRPr="000E5B14">
              <w:t xml:space="preserve"> Buiter</w:t>
            </w:r>
            <w:r w:rsidR="007449B3">
              <w:t xml:space="preserve"> -van der Meer</w:t>
            </w:r>
          </w:p>
          <w:p w14:paraId="65C509C6" w14:textId="0C6E06CD" w:rsidR="007449B3" w:rsidRDefault="007449B3" w:rsidP="007449B3">
            <w:pPr>
              <w:spacing w:after="0" w:line="259" w:lineRule="auto"/>
            </w:pPr>
            <w:r>
              <w:t>Longarts in opleiding</w:t>
            </w:r>
          </w:p>
        </w:tc>
        <w:tc>
          <w:tcPr>
            <w:tcW w:w="805" w:type="dxa"/>
          </w:tcPr>
          <w:p w14:paraId="5314EB83" w14:textId="77777777" w:rsidR="00CC6DCD" w:rsidRDefault="00CC6DCD" w:rsidP="00E55B8A">
            <w:pPr>
              <w:spacing w:after="160" w:line="259" w:lineRule="auto"/>
            </w:pPr>
          </w:p>
        </w:tc>
      </w:tr>
      <w:tr w:rsidR="00CC6DCD" w14:paraId="1C5FE8FC" w14:textId="77777777" w:rsidTr="007449B3">
        <w:tc>
          <w:tcPr>
            <w:tcW w:w="1276" w:type="dxa"/>
          </w:tcPr>
          <w:p w14:paraId="4B08F4C5" w14:textId="3AB14CB6" w:rsidR="00CC6DCD" w:rsidRDefault="00A47B7D" w:rsidP="00E55B8A">
            <w:pPr>
              <w:spacing w:after="160" w:line="259" w:lineRule="auto"/>
            </w:pPr>
            <w:r>
              <w:t>0</w:t>
            </w:r>
            <w:r w:rsidR="00CC6DCD">
              <w:t>7 april</w:t>
            </w:r>
          </w:p>
        </w:tc>
        <w:tc>
          <w:tcPr>
            <w:tcW w:w="6271" w:type="dxa"/>
          </w:tcPr>
          <w:p w14:paraId="31A3020F" w14:textId="77777777" w:rsidR="00CC6DCD" w:rsidRPr="00785717" w:rsidRDefault="00CC6DCD" w:rsidP="00E55B8A">
            <w:pPr>
              <w:spacing w:after="160" w:line="259" w:lineRule="auto"/>
            </w:pPr>
            <w:r w:rsidRPr="00785717">
              <w:t>Proactieve zorgplanning</w:t>
            </w:r>
          </w:p>
        </w:tc>
        <w:tc>
          <w:tcPr>
            <w:tcW w:w="1996" w:type="dxa"/>
          </w:tcPr>
          <w:p w14:paraId="5592C0C8" w14:textId="424EFBB5" w:rsidR="00CC6DCD" w:rsidRPr="00BB7A94" w:rsidRDefault="00CC6DCD" w:rsidP="00E55B8A">
            <w:pPr>
              <w:spacing w:after="160" w:line="259" w:lineRule="auto"/>
            </w:pPr>
          </w:p>
        </w:tc>
        <w:tc>
          <w:tcPr>
            <w:tcW w:w="805" w:type="dxa"/>
          </w:tcPr>
          <w:p w14:paraId="79FA8F7F" w14:textId="77777777" w:rsidR="00CC6DCD" w:rsidRDefault="00CC6DCD" w:rsidP="00E55B8A">
            <w:pPr>
              <w:spacing w:after="160" w:line="259" w:lineRule="auto"/>
            </w:pPr>
          </w:p>
        </w:tc>
      </w:tr>
      <w:tr w:rsidR="00CC6DCD" w14:paraId="1B8CE3B7" w14:textId="77777777" w:rsidTr="007449B3">
        <w:tc>
          <w:tcPr>
            <w:tcW w:w="1276" w:type="dxa"/>
          </w:tcPr>
          <w:p w14:paraId="2679CA1D" w14:textId="77777777" w:rsidR="00CC6DCD" w:rsidRDefault="00CC6DCD" w:rsidP="00E55B8A">
            <w:pPr>
              <w:spacing w:after="160" w:line="259" w:lineRule="auto"/>
            </w:pPr>
            <w:r>
              <w:t>14 april</w:t>
            </w:r>
          </w:p>
        </w:tc>
        <w:tc>
          <w:tcPr>
            <w:tcW w:w="6271" w:type="dxa"/>
          </w:tcPr>
          <w:p w14:paraId="294B87B7" w14:textId="77777777" w:rsidR="00CC6DCD" w:rsidRPr="00785717" w:rsidRDefault="00CC6DCD" w:rsidP="00E55B8A">
            <w:pPr>
              <w:spacing w:after="0" w:line="259" w:lineRule="auto"/>
            </w:pPr>
            <w:r w:rsidRPr="00785717">
              <w:t>Sociale kaart</w:t>
            </w:r>
          </w:p>
          <w:p w14:paraId="51A22E67" w14:textId="36CDE538" w:rsidR="00CC6DCD" w:rsidRPr="00785717" w:rsidRDefault="00CC6DCD" w:rsidP="00E55B8A">
            <w:pPr>
              <w:pStyle w:val="Lijstalinea"/>
              <w:numPr>
                <w:ilvl w:val="0"/>
                <w:numId w:val="9"/>
              </w:numPr>
              <w:spacing w:after="0" w:line="259" w:lineRule="auto"/>
            </w:pPr>
            <w:r w:rsidRPr="00785717">
              <w:t>Mogelijkheden thuiszorg, hospice, palliatieve unit, Het Behouden Huys, GV in de eerste lijn, etc</w:t>
            </w:r>
            <w:r w:rsidR="00D70269">
              <w:t>.</w:t>
            </w:r>
          </w:p>
        </w:tc>
        <w:tc>
          <w:tcPr>
            <w:tcW w:w="1996" w:type="dxa"/>
          </w:tcPr>
          <w:p w14:paraId="7A3282FA" w14:textId="77777777" w:rsidR="00CC6DCD" w:rsidRDefault="002423DE" w:rsidP="00014C87">
            <w:pPr>
              <w:spacing w:after="0" w:line="259" w:lineRule="auto"/>
            </w:pPr>
            <w:r>
              <w:t>Mw</w:t>
            </w:r>
            <w:r w:rsidR="00F109A8">
              <w:t xml:space="preserve">. </w:t>
            </w:r>
            <w:r w:rsidR="008C3D82">
              <w:t>P Batjes</w:t>
            </w:r>
          </w:p>
          <w:p w14:paraId="55DB04BA" w14:textId="600B6ABC" w:rsidR="00014C87" w:rsidRDefault="00014C87" w:rsidP="00014C87">
            <w:pPr>
              <w:spacing w:after="0" w:line="259" w:lineRule="auto"/>
            </w:pPr>
            <w:r>
              <w:t>Docent oncologie opleiding</w:t>
            </w:r>
          </w:p>
        </w:tc>
        <w:tc>
          <w:tcPr>
            <w:tcW w:w="805" w:type="dxa"/>
          </w:tcPr>
          <w:p w14:paraId="4E512F35" w14:textId="77777777" w:rsidR="00CC6DCD" w:rsidRDefault="00CC6DCD" w:rsidP="00E55B8A">
            <w:pPr>
              <w:spacing w:after="160" w:line="259" w:lineRule="auto"/>
            </w:pPr>
          </w:p>
        </w:tc>
      </w:tr>
      <w:tr w:rsidR="00CC6DCD" w14:paraId="1427AB15" w14:textId="77777777" w:rsidTr="007449B3">
        <w:tc>
          <w:tcPr>
            <w:tcW w:w="1276" w:type="dxa"/>
          </w:tcPr>
          <w:p w14:paraId="0708A6B2" w14:textId="77777777" w:rsidR="00CC6DCD" w:rsidRDefault="00CC6DCD" w:rsidP="00E55B8A">
            <w:pPr>
              <w:spacing w:after="160" w:line="259" w:lineRule="auto"/>
            </w:pPr>
            <w:r>
              <w:t>21 april</w:t>
            </w:r>
          </w:p>
        </w:tc>
        <w:tc>
          <w:tcPr>
            <w:tcW w:w="6271" w:type="dxa"/>
          </w:tcPr>
          <w:p w14:paraId="71EFAB84" w14:textId="77777777" w:rsidR="00CC6DCD" w:rsidRPr="00785717" w:rsidRDefault="00CC6DCD" w:rsidP="00E55B8A">
            <w:pPr>
              <w:spacing w:after="160" w:line="259" w:lineRule="auto"/>
            </w:pPr>
            <w:r w:rsidRPr="00785717">
              <w:t>Verschillende copings strategieën herkennen en hiermee omgaan, STEM</w:t>
            </w:r>
          </w:p>
        </w:tc>
        <w:tc>
          <w:tcPr>
            <w:tcW w:w="1996" w:type="dxa"/>
          </w:tcPr>
          <w:p w14:paraId="1293D148" w14:textId="101EA811" w:rsidR="00CC6DCD" w:rsidRPr="00823056" w:rsidRDefault="00CC6DCD" w:rsidP="00E55B8A">
            <w:pPr>
              <w:spacing w:after="160" w:line="259" w:lineRule="auto"/>
              <w:rPr>
                <w:i/>
                <w:iCs/>
                <w:color w:val="FF0000"/>
              </w:rPr>
            </w:pPr>
          </w:p>
        </w:tc>
        <w:tc>
          <w:tcPr>
            <w:tcW w:w="805" w:type="dxa"/>
          </w:tcPr>
          <w:p w14:paraId="4BD0610A" w14:textId="77777777" w:rsidR="00CC6DCD" w:rsidRDefault="00CC6DCD" w:rsidP="00E55B8A">
            <w:pPr>
              <w:spacing w:after="160" w:line="259" w:lineRule="auto"/>
            </w:pPr>
          </w:p>
        </w:tc>
      </w:tr>
      <w:tr w:rsidR="00CC6DCD" w14:paraId="2B63304C" w14:textId="77777777" w:rsidTr="007449B3">
        <w:tc>
          <w:tcPr>
            <w:tcW w:w="1276" w:type="dxa"/>
          </w:tcPr>
          <w:p w14:paraId="50DAEE10" w14:textId="2934F64E" w:rsidR="00CC6DCD" w:rsidRDefault="005E7422" w:rsidP="00E55B8A">
            <w:pPr>
              <w:spacing w:after="160" w:line="259" w:lineRule="auto"/>
            </w:pPr>
            <w:r>
              <w:t>12 mei</w:t>
            </w:r>
          </w:p>
        </w:tc>
        <w:tc>
          <w:tcPr>
            <w:tcW w:w="6271" w:type="dxa"/>
          </w:tcPr>
          <w:p w14:paraId="79EBC6CF" w14:textId="77777777" w:rsidR="00CC6DCD" w:rsidRPr="00785717" w:rsidRDefault="00CC6DCD" w:rsidP="00E55B8A">
            <w:pPr>
              <w:spacing w:after="0" w:line="259" w:lineRule="auto"/>
            </w:pPr>
            <w:r w:rsidRPr="00785717">
              <w:t>Palliatieve zorg in de stervensfase</w:t>
            </w:r>
          </w:p>
          <w:p w14:paraId="6536DBB9" w14:textId="77777777" w:rsidR="00CC6DCD" w:rsidRPr="00785717" w:rsidRDefault="00CC6DCD" w:rsidP="00E55B8A">
            <w:pPr>
              <w:pStyle w:val="Lijstalinea"/>
              <w:numPr>
                <w:ilvl w:val="0"/>
                <w:numId w:val="9"/>
              </w:numPr>
              <w:spacing w:after="0" w:line="259" w:lineRule="auto"/>
            </w:pPr>
            <w:r w:rsidRPr="00785717">
              <w:t>Herkennen stervensfase</w:t>
            </w:r>
          </w:p>
          <w:p w14:paraId="04983109" w14:textId="77777777" w:rsidR="00CC6DCD" w:rsidRPr="00785717" w:rsidRDefault="00CC6DCD" w:rsidP="00E55B8A">
            <w:pPr>
              <w:pStyle w:val="Lijstalinea"/>
              <w:numPr>
                <w:ilvl w:val="0"/>
                <w:numId w:val="9"/>
              </w:numPr>
              <w:spacing w:after="0" w:line="259" w:lineRule="auto"/>
            </w:pPr>
            <w:r w:rsidRPr="00785717">
              <w:t>Final common pathway</w:t>
            </w:r>
          </w:p>
          <w:p w14:paraId="010D7EA9" w14:textId="77777777" w:rsidR="00CC6DCD" w:rsidRDefault="00CC6DCD" w:rsidP="00E55B8A">
            <w:pPr>
              <w:pStyle w:val="Lijstalinea"/>
              <w:numPr>
                <w:ilvl w:val="0"/>
                <w:numId w:val="9"/>
              </w:numPr>
              <w:spacing w:after="160" w:line="259" w:lineRule="auto"/>
            </w:pPr>
            <w:r w:rsidRPr="00785717">
              <w:t>Zorgpad stervensfase</w:t>
            </w:r>
          </w:p>
          <w:p w14:paraId="5D9DDE2A" w14:textId="21C1B9BE" w:rsidR="00AF051E" w:rsidRPr="00785717" w:rsidRDefault="00AF051E" w:rsidP="00E55B8A">
            <w:pPr>
              <w:pStyle w:val="Lijstalinea"/>
              <w:numPr>
                <w:ilvl w:val="0"/>
                <w:numId w:val="9"/>
              </w:numPr>
              <w:spacing w:after="160" w:line="259" w:lineRule="auto"/>
            </w:pPr>
            <w:r>
              <w:t xml:space="preserve">Palliatieve sedatie en euthanasie </w:t>
            </w:r>
          </w:p>
        </w:tc>
        <w:tc>
          <w:tcPr>
            <w:tcW w:w="1996" w:type="dxa"/>
          </w:tcPr>
          <w:p w14:paraId="5650319A" w14:textId="77777777" w:rsidR="0082369C" w:rsidRDefault="0082369C" w:rsidP="0082369C">
            <w:pPr>
              <w:spacing w:after="0" w:line="259" w:lineRule="auto"/>
            </w:pPr>
            <w:r>
              <w:t>Mw. J. Geerlings</w:t>
            </w:r>
          </w:p>
          <w:p w14:paraId="52F9DAEA" w14:textId="5D8BBEAE" w:rsidR="00CC6DCD" w:rsidRDefault="0082369C" w:rsidP="0082369C">
            <w:pPr>
              <w:spacing w:after="160" w:line="259" w:lineRule="auto"/>
            </w:pPr>
            <w:r>
              <w:t>Verpleegkundige specialist palliatief team</w:t>
            </w:r>
          </w:p>
          <w:p w14:paraId="0C60DE6F" w14:textId="3FAFB685" w:rsidR="0082369C" w:rsidRDefault="0082369C" w:rsidP="00E55B8A">
            <w:pPr>
              <w:spacing w:after="160" w:line="259" w:lineRule="auto"/>
            </w:pPr>
          </w:p>
        </w:tc>
        <w:tc>
          <w:tcPr>
            <w:tcW w:w="805" w:type="dxa"/>
          </w:tcPr>
          <w:p w14:paraId="7B41EE62" w14:textId="77777777" w:rsidR="00CC6DCD" w:rsidRDefault="00CC6DCD" w:rsidP="00E55B8A">
            <w:pPr>
              <w:spacing w:after="160" w:line="259" w:lineRule="auto"/>
            </w:pPr>
          </w:p>
        </w:tc>
      </w:tr>
      <w:tr w:rsidR="00CC6DCD" w14:paraId="767AAAFC" w14:textId="77777777" w:rsidTr="007449B3">
        <w:tc>
          <w:tcPr>
            <w:tcW w:w="1276" w:type="dxa"/>
          </w:tcPr>
          <w:p w14:paraId="17408F7B" w14:textId="4023E6BD" w:rsidR="00CC6DCD" w:rsidRDefault="00B145D6" w:rsidP="00E55B8A">
            <w:pPr>
              <w:spacing w:after="160" w:line="259" w:lineRule="auto"/>
            </w:pPr>
            <w:r>
              <w:t>19</w:t>
            </w:r>
            <w:r w:rsidR="00C37668">
              <w:t xml:space="preserve"> mei</w:t>
            </w:r>
          </w:p>
        </w:tc>
        <w:tc>
          <w:tcPr>
            <w:tcW w:w="6271" w:type="dxa"/>
          </w:tcPr>
          <w:p w14:paraId="22CD1A2E" w14:textId="07EF5AA1" w:rsidR="00CC6DCD" w:rsidRPr="00785717" w:rsidRDefault="00CC6DCD" w:rsidP="00E55B8A">
            <w:pPr>
              <w:spacing w:after="0"/>
            </w:pPr>
            <w:r w:rsidRPr="00785717">
              <w:t>Beslissingen rondom het levenseinde, afzien van of staken levensverlengende behandelingen</w:t>
            </w:r>
            <w:r w:rsidR="0014688C">
              <w:t xml:space="preserve">, palliatieve sedatie en </w:t>
            </w:r>
            <w:r w:rsidR="00A843CE">
              <w:t>euthanasie</w:t>
            </w:r>
          </w:p>
        </w:tc>
        <w:tc>
          <w:tcPr>
            <w:tcW w:w="1996" w:type="dxa"/>
          </w:tcPr>
          <w:p w14:paraId="0CDF9DE9" w14:textId="77777777" w:rsidR="0082369C" w:rsidRDefault="0082369C" w:rsidP="0082369C">
            <w:pPr>
              <w:spacing w:after="0" w:line="259" w:lineRule="auto"/>
            </w:pPr>
            <w:r>
              <w:t>Mw. J. Geerlings</w:t>
            </w:r>
          </w:p>
          <w:p w14:paraId="5F003411" w14:textId="79B9A6E4" w:rsidR="00CC6DCD" w:rsidRDefault="0082369C" w:rsidP="0082369C">
            <w:pPr>
              <w:spacing w:after="160" w:line="259" w:lineRule="auto"/>
            </w:pPr>
            <w:r>
              <w:t>Verpleegkundige specialist palliatief team</w:t>
            </w:r>
          </w:p>
          <w:p w14:paraId="31722EE7" w14:textId="20B51C02" w:rsidR="0082369C" w:rsidRDefault="0082369C" w:rsidP="00E55B8A">
            <w:pPr>
              <w:spacing w:after="160" w:line="259" w:lineRule="auto"/>
            </w:pPr>
          </w:p>
        </w:tc>
        <w:tc>
          <w:tcPr>
            <w:tcW w:w="805" w:type="dxa"/>
          </w:tcPr>
          <w:p w14:paraId="047E25BE" w14:textId="77777777" w:rsidR="00CC6DCD" w:rsidRDefault="00CC6DCD" w:rsidP="00E55B8A">
            <w:pPr>
              <w:spacing w:after="160" w:line="259" w:lineRule="auto"/>
            </w:pPr>
          </w:p>
        </w:tc>
      </w:tr>
      <w:tr w:rsidR="00CC6DCD" w14:paraId="140F2FD0" w14:textId="77777777" w:rsidTr="007449B3">
        <w:trPr>
          <w:trHeight w:val="505"/>
        </w:trPr>
        <w:tc>
          <w:tcPr>
            <w:tcW w:w="1276" w:type="dxa"/>
          </w:tcPr>
          <w:p w14:paraId="5AFE71E4" w14:textId="2E137BBD" w:rsidR="00CC6DCD" w:rsidRDefault="00C37668" w:rsidP="00E55B8A">
            <w:pPr>
              <w:spacing w:after="160" w:line="259" w:lineRule="auto"/>
            </w:pPr>
            <w:r>
              <w:t>26 mei</w:t>
            </w:r>
          </w:p>
        </w:tc>
        <w:tc>
          <w:tcPr>
            <w:tcW w:w="6271" w:type="dxa"/>
          </w:tcPr>
          <w:p w14:paraId="6E642AD7" w14:textId="412B67E2" w:rsidR="00CC6DCD" w:rsidRPr="00785717" w:rsidRDefault="00225802" w:rsidP="00E55B8A">
            <w:r>
              <w:t>Z</w:t>
            </w:r>
            <w:r w:rsidR="00AF051E">
              <w:t>elfstandig werken aan opdrachten</w:t>
            </w:r>
          </w:p>
        </w:tc>
        <w:tc>
          <w:tcPr>
            <w:tcW w:w="1996" w:type="dxa"/>
          </w:tcPr>
          <w:p w14:paraId="13CC7358" w14:textId="19A7FE02" w:rsidR="00CC6DCD" w:rsidRPr="00823056" w:rsidRDefault="00CC6DCD" w:rsidP="00E55B8A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805" w:type="dxa"/>
          </w:tcPr>
          <w:p w14:paraId="2571A68D" w14:textId="77777777" w:rsidR="00CC6DCD" w:rsidRDefault="00CC6DCD" w:rsidP="00E55B8A">
            <w:pPr>
              <w:spacing w:after="160" w:line="259" w:lineRule="auto"/>
            </w:pPr>
          </w:p>
        </w:tc>
      </w:tr>
      <w:tr w:rsidR="00CC6DCD" w14:paraId="3BAD36C2" w14:textId="77777777" w:rsidTr="007449B3">
        <w:tc>
          <w:tcPr>
            <w:tcW w:w="1276" w:type="dxa"/>
          </w:tcPr>
          <w:p w14:paraId="4D65408C" w14:textId="77777777" w:rsidR="00A843CE" w:rsidRDefault="00CC6DCD" w:rsidP="00A843CE">
            <w:pPr>
              <w:spacing w:after="0" w:line="259" w:lineRule="auto"/>
            </w:pPr>
            <w:r>
              <w:t>02 juni</w:t>
            </w:r>
          </w:p>
          <w:p w14:paraId="25AA0812" w14:textId="63E46E38" w:rsidR="003805C0" w:rsidRPr="00A843CE" w:rsidRDefault="0078692B" w:rsidP="00A843CE">
            <w:pPr>
              <w:spacing w:after="0" w:line="259" w:lineRule="auto"/>
            </w:pPr>
            <w:r w:rsidRPr="007D5D7E">
              <w:rPr>
                <w:b/>
                <w:bCs/>
              </w:rPr>
              <w:t>11.00 tot 12.30</w:t>
            </w:r>
            <w:r w:rsidR="007D5D7E" w:rsidRPr="007D5D7E">
              <w:rPr>
                <w:b/>
                <w:bCs/>
              </w:rPr>
              <w:t xml:space="preserve"> </w:t>
            </w:r>
          </w:p>
        </w:tc>
        <w:tc>
          <w:tcPr>
            <w:tcW w:w="6271" w:type="dxa"/>
          </w:tcPr>
          <w:p w14:paraId="07045549" w14:textId="44E0AFCF" w:rsidR="00CC6DCD" w:rsidRDefault="00CC6DCD" w:rsidP="00E55B8A">
            <w:pPr>
              <w:spacing w:after="160" w:line="259" w:lineRule="auto"/>
            </w:pPr>
            <w:r w:rsidRPr="00785717">
              <w:t xml:space="preserve">Ethiek </w:t>
            </w:r>
            <w:r w:rsidR="008423DF">
              <w:t xml:space="preserve"> </w:t>
            </w:r>
          </w:p>
          <w:p w14:paraId="4C489494" w14:textId="77777777" w:rsidR="00CC6DCD" w:rsidRPr="00785717" w:rsidRDefault="00CC6DCD" w:rsidP="00E55B8A">
            <w:pPr>
              <w:spacing w:after="160" w:line="259" w:lineRule="auto"/>
            </w:pPr>
          </w:p>
        </w:tc>
        <w:tc>
          <w:tcPr>
            <w:tcW w:w="1996" w:type="dxa"/>
          </w:tcPr>
          <w:p w14:paraId="1778E169" w14:textId="04FA6348" w:rsidR="00CC6DCD" w:rsidRDefault="00F109A8" w:rsidP="00E55B8A">
            <w:pPr>
              <w:spacing w:after="160" w:line="259" w:lineRule="auto"/>
            </w:pPr>
            <w:r>
              <w:rPr>
                <w:color w:val="000000" w:themeColor="text1"/>
              </w:rPr>
              <w:t>Hr</w:t>
            </w:r>
            <w:r w:rsidR="00F740C0">
              <w:rPr>
                <w:color w:val="000000" w:themeColor="text1"/>
              </w:rPr>
              <w:t xml:space="preserve">. </w:t>
            </w:r>
            <w:r w:rsidR="00CC6DCD" w:rsidRPr="0078692B">
              <w:rPr>
                <w:color w:val="000000" w:themeColor="text1"/>
              </w:rPr>
              <w:t xml:space="preserve">M de </w:t>
            </w:r>
            <w:r w:rsidR="00484C8F">
              <w:rPr>
                <w:color w:val="000000" w:themeColor="text1"/>
              </w:rPr>
              <w:t>B</w:t>
            </w:r>
            <w:r w:rsidR="00CC6DCD" w:rsidRPr="0078692B">
              <w:rPr>
                <w:color w:val="000000" w:themeColor="text1"/>
              </w:rPr>
              <w:t>ree</w:t>
            </w:r>
          </w:p>
        </w:tc>
        <w:tc>
          <w:tcPr>
            <w:tcW w:w="805" w:type="dxa"/>
          </w:tcPr>
          <w:p w14:paraId="136C455A" w14:textId="77777777" w:rsidR="00CC6DCD" w:rsidRDefault="00CC6DCD" w:rsidP="00E55B8A">
            <w:pPr>
              <w:spacing w:after="160" w:line="259" w:lineRule="auto"/>
            </w:pPr>
          </w:p>
        </w:tc>
      </w:tr>
      <w:tr w:rsidR="00CC6DCD" w14:paraId="5D8C1A86" w14:textId="77777777" w:rsidTr="007449B3">
        <w:trPr>
          <w:trHeight w:val="573"/>
        </w:trPr>
        <w:tc>
          <w:tcPr>
            <w:tcW w:w="1276" w:type="dxa"/>
          </w:tcPr>
          <w:p w14:paraId="7F1A78A1" w14:textId="77777777" w:rsidR="00CC6DCD" w:rsidRDefault="00CC6DCD" w:rsidP="00E55B8A">
            <w:pPr>
              <w:spacing w:after="160" w:line="259" w:lineRule="auto"/>
            </w:pPr>
            <w:r>
              <w:t>09 juni</w:t>
            </w:r>
          </w:p>
        </w:tc>
        <w:tc>
          <w:tcPr>
            <w:tcW w:w="6271" w:type="dxa"/>
          </w:tcPr>
          <w:p w14:paraId="3592B59F" w14:textId="77777777" w:rsidR="00CC6DCD" w:rsidRPr="00785717" w:rsidRDefault="00CC6DCD" w:rsidP="00E55B8A">
            <w:pPr>
              <w:spacing w:after="160" w:line="259" w:lineRule="auto"/>
            </w:pPr>
            <w:r w:rsidRPr="00785717">
              <w:t xml:space="preserve">Kennis maken met het moreel beraad:                                             </w:t>
            </w:r>
          </w:p>
        </w:tc>
        <w:tc>
          <w:tcPr>
            <w:tcW w:w="1996" w:type="dxa"/>
          </w:tcPr>
          <w:p w14:paraId="7302D920" w14:textId="77777777" w:rsidR="004C264D" w:rsidRDefault="00014C87" w:rsidP="006B2657">
            <w:pPr>
              <w:spacing w:after="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Mw</w:t>
            </w:r>
            <w:r w:rsidR="0082369C">
              <w:rPr>
                <w:color w:val="000000" w:themeColor="text1"/>
              </w:rPr>
              <w:t xml:space="preserve">. </w:t>
            </w:r>
            <w:r w:rsidR="00CC6DCD" w:rsidRPr="00EB0FBD">
              <w:rPr>
                <w:color w:val="000000" w:themeColor="text1"/>
              </w:rPr>
              <w:t>S</w:t>
            </w:r>
            <w:r w:rsidR="004C264D">
              <w:rPr>
                <w:color w:val="000000" w:themeColor="text1"/>
              </w:rPr>
              <w:t>. Jager</w:t>
            </w:r>
          </w:p>
          <w:p w14:paraId="584E556C" w14:textId="61103F7D" w:rsidR="006B2657" w:rsidRPr="00EB0FBD" w:rsidRDefault="006B2657" w:rsidP="006B2657">
            <w:pPr>
              <w:spacing w:after="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Regieverpleegkundige D2</w:t>
            </w:r>
          </w:p>
        </w:tc>
        <w:tc>
          <w:tcPr>
            <w:tcW w:w="805" w:type="dxa"/>
          </w:tcPr>
          <w:p w14:paraId="50300712" w14:textId="77777777" w:rsidR="00CC6DCD" w:rsidRDefault="00CC6DCD" w:rsidP="00E55B8A">
            <w:pPr>
              <w:spacing w:after="160" w:line="259" w:lineRule="auto"/>
            </w:pPr>
          </w:p>
        </w:tc>
      </w:tr>
      <w:tr w:rsidR="00CC6DCD" w14:paraId="3EEDCFF4" w14:textId="77777777" w:rsidTr="007449B3">
        <w:tc>
          <w:tcPr>
            <w:tcW w:w="1276" w:type="dxa"/>
          </w:tcPr>
          <w:p w14:paraId="62E2707A" w14:textId="77777777" w:rsidR="00CC6DCD" w:rsidRDefault="00CC6DCD" w:rsidP="00E55B8A">
            <w:pPr>
              <w:spacing w:after="160" w:line="259" w:lineRule="auto"/>
            </w:pPr>
            <w:r>
              <w:t>16 juni</w:t>
            </w:r>
          </w:p>
        </w:tc>
        <w:tc>
          <w:tcPr>
            <w:tcW w:w="6271" w:type="dxa"/>
          </w:tcPr>
          <w:p w14:paraId="2401E472" w14:textId="77777777" w:rsidR="00CC6DCD" w:rsidRPr="00785717" w:rsidRDefault="00CC6DCD" w:rsidP="00E55B8A">
            <w:pPr>
              <w:spacing w:after="160" w:line="259" w:lineRule="auto"/>
            </w:pPr>
            <w:r w:rsidRPr="00785717">
              <w:t>Uitvoering Moreel Beraad in 3 groepen</w:t>
            </w:r>
          </w:p>
        </w:tc>
        <w:tc>
          <w:tcPr>
            <w:tcW w:w="1996" w:type="dxa"/>
          </w:tcPr>
          <w:p w14:paraId="5539E7D8" w14:textId="77777777" w:rsidR="00ED03C1" w:rsidRDefault="00ED03C1" w:rsidP="00ED03C1">
            <w:pPr>
              <w:spacing w:after="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Mw. </w:t>
            </w:r>
            <w:r w:rsidRPr="00EB0FBD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. Jager</w:t>
            </w:r>
          </w:p>
          <w:p w14:paraId="77A5A102" w14:textId="298021BC" w:rsidR="006B2657" w:rsidRPr="00EB0FBD" w:rsidRDefault="00ED03C1" w:rsidP="00ED03C1">
            <w:p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Regieverpleegkundige D2</w:t>
            </w:r>
          </w:p>
        </w:tc>
        <w:tc>
          <w:tcPr>
            <w:tcW w:w="805" w:type="dxa"/>
          </w:tcPr>
          <w:p w14:paraId="281EC164" w14:textId="77777777" w:rsidR="00CC6DCD" w:rsidRDefault="00CC6DCD" w:rsidP="00E55B8A">
            <w:pPr>
              <w:spacing w:after="160" w:line="259" w:lineRule="auto"/>
            </w:pPr>
          </w:p>
        </w:tc>
      </w:tr>
      <w:tr w:rsidR="00CC6DCD" w14:paraId="24B4D1CA" w14:textId="77777777" w:rsidTr="007449B3">
        <w:tc>
          <w:tcPr>
            <w:tcW w:w="1276" w:type="dxa"/>
          </w:tcPr>
          <w:p w14:paraId="444F8713" w14:textId="77777777" w:rsidR="00CC6DCD" w:rsidRDefault="00CC6DCD" w:rsidP="00E55B8A">
            <w:pPr>
              <w:spacing w:after="160" w:line="259" w:lineRule="auto"/>
            </w:pPr>
            <w:r>
              <w:t>23 juni</w:t>
            </w:r>
          </w:p>
        </w:tc>
        <w:tc>
          <w:tcPr>
            <w:tcW w:w="6271" w:type="dxa"/>
          </w:tcPr>
          <w:p w14:paraId="39FDD006" w14:textId="77777777" w:rsidR="00CC6DCD" w:rsidRPr="00785717" w:rsidRDefault="00CC6DCD" w:rsidP="00E55B8A">
            <w:pPr>
              <w:spacing w:after="160" w:line="259" w:lineRule="auto"/>
            </w:pPr>
            <w:r w:rsidRPr="00785717">
              <w:t>Nazorg en rouw</w:t>
            </w:r>
          </w:p>
        </w:tc>
        <w:tc>
          <w:tcPr>
            <w:tcW w:w="1996" w:type="dxa"/>
          </w:tcPr>
          <w:p w14:paraId="2BE246C0" w14:textId="77777777" w:rsidR="00CC6DCD" w:rsidRDefault="00014C87" w:rsidP="00014C87">
            <w:pPr>
              <w:spacing w:after="0" w:line="259" w:lineRule="auto"/>
            </w:pPr>
            <w:r>
              <w:t xml:space="preserve">Mw. </w:t>
            </w:r>
            <w:r w:rsidR="00861626">
              <w:t>P Batjes</w:t>
            </w:r>
          </w:p>
          <w:p w14:paraId="59225423" w14:textId="4CD0AC13" w:rsidR="00014C87" w:rsidRDefault="00014C87" w:rsidP="00014C87">
            <w:pPr>
              <w:spacing w:after="0" w:line="259" w:lineRule="auto"/>
            </w:pPr>
            <w:r>
              <w:t>Docent oncologie opleiding</w:t>
            </w:r>
          </w:p>
        </w:tc>
        <w:tc>
          <w:tcPr>
            <w:tcW w:w="805" w:type="dxa"/>
          </w:tcPr>
          <w:p w14:paraId="1502BA61" w14:textId="77777777" w:rsidR="00CC6DCD" w:rsidRDefault="00CC6DCD" w:rsidP="00E55B8A">
            <w:pPr>
              <w:spacing w:after="160" w:line="259" w:lineRule="auto"/>
            </w:pPr>
          </w:p>
        </w:tc>
      </w:tr>
    </w:tbl>
    <w:p w14:paraId="47E0EEDA" w14:textId="77777777" w:rsidR="00CC6DCD" w:rsidRDefault="00CC6DCD" w:rsidP="00CC6DCD">
      <w:pPr>
        <w:autoSpaceDE w:val="0"/>
        <w:autoSpaceDN w:val="0"/>
        <w:adjustRightInd w:val="0"/>
        <w:spacing w:after="0"/>
        <w:rPr>
          <w:b/>
          <w:lang w:eastAsia="nl-NL"/>
        </w:rPr>
      </w:pPr>
    </w:p>
    <w:p w14:paraId="03CB0D6D" w14:textId="5BEFB0A4" w:rsidR="00483D67" w:rsidRDefault="00483D67" w:rsidP="00CC6DCD">
      <w:pPr>
        <w:autoSpaceDE w:val="0"/>
        <w:autoSpaceDN w:val="0"/>
        <w:adjustRightInd w:val="0"/>
        <w:spacing w:after="0"/>
        <w:rPr>
          <w:b/>
          <w:i/>
          <w:iCs/>
          <w:color w:val="FF0000"/>
          <w:lang w:eastAsia="nl-NL"/>
        </w:rPr>
      </w:pPr>
    </w:p>
    <w:p w14:paraId="4B42157D" w14:textId="77777777" w:rsidR="00CC6DCD" w:rsidRDefault="00CC6DCD" w:rsidP="00CC6DCD">
      <w:pPr>
        <w:autoSpaceDE w:val="0"/>
        <w:autoSpaceDN w:val="0"/>
        <w:adjustRightInd w:val="0"/>
        <w:spacing w:after="0"/>
        <w:rPr>
          <w:b/>
          <w:lang w:eastAsia="nl-NL"/>
        </w:rPr>
      </w:pPr>
    </w:p>
    <w:p w14:paraId="413F313B" w14:textId="77777777" w:rsidR="00CC6DCD" w:rsidRDefault="00CC6DCD" w:rsidP="00CC6DCD">
      <w:pPr>
        <w:autoSpaceDE w:val="0"/>
        <w:autoSpaceDN w:val="0"/>
        <w:adjustRightInd w:val="0"/>
        <w:spacing w:after="0"/>
        <w:rPr>
          <w:b/>
          <w:lang w:eastAsia="nl-NL"/>
        </w:rPr>
      </w:pPr>
    </w:p>
    <w:p w14:paraId="30506F97" w14:textId="77777777" w:rsidR="00CC6DCD" w:rsidRDefault="00CC6DCD" w:rsidP="00CC6DCD">
      <w:pPr>
        <w:autoSpaceDE w:val="0"/>
        <w:autoSpaceDN w:val="0"/>
        <w:adjustRightInd w:val="0"/>
        <w:spacing w:after="0"/>
        <w:rPr>
          <w:b/>
          <w:lang w:eastAsia="nl-NL"/>
        </w:rPr>
      </w:pPr>
    </w:p>
    <w:p w14:paraId="18D5AE74" w14:textId="77777777" w:rsidR="00CC6DCD" w:rsidRDefault="00CC6DCD" w:rsidP="00CC6DCD">
      <w:pPr>
        <w:autoSpaceDE w:val="0"/>
        <w:autoSpaceDN w:val="0"/>
        <w:adjustRightInd w:val="0"/>
        <w:spacing w:after="0"/>
        <w:rPr>
          <w:b/>
          <w:lang w:eastAsia="nl-NL"/>
        </w:rPr>
      </w:pPr>
    </w:p>
    <w:p w14:paraId="58924D43" w14:textId="77777777" w:rsidR="00CC6DCD" w:rsidRDefault="00CC6DCD" w:rsidP="00CC6DCD">
      <w:pPr>
        <w:autoSpaceDE w:val="0"/>
        <w:autoSpaceDN w:val="0"/>
        <w:adjustRightInd w:val="0"/>
        <w:spacing w:after="0"/>
        <w:rPr>
          <w:b/>
          <w:lang w:eastAsia="nl-NL"/>
        </w:rPr>
      </w:pPr>
    </w:p>
    <w:p w14:paraId="7FAAFB39" w14:textId="77777777" w:rsidR="00CC6DCD" w:rsidRDefault="00CC6DCD" w:rsidP="00CC6DCD">
      <w:pPr>
        <w:autoSpaceDE w:val="0"/>
        <w:autoSpaceDN w:val="0"/>
        <w:adjustRightInd w:val="0"/>
        <w:spacing w:after="0"/>
        <w:rPr>
          <w:b/>
          <w:lang w:eastAsia="nl-NL"/>
        </w:rPr>
      </w:pPr>
    </w:p>
    <w:p w14:paraId="5D74AB86" w14:textId="77777777" w:rsidR="00CC6DCD" w:rsidRDefault="00CC6DCD" w:rsidP="00CC6DCD">
      <w:pPr>
        <w:autoSpaceDE w:val="0"/>
        <w:autoSpaceDN w:val="0"/>
        <w:adjustRightInd w:val="0"/>
        <w:spacing w:after="0"/>
        <w:rPr>
          <w:b/>
          <w:lang w:eastAsia="nl-NL"/>
        </w:rPr>
      </w:pPr>
    </w:p>
    <w:p w14:paraId="5FE50A38" w14:textId="77777777" w:rsidR="00CC6DCD" w:rsidRDefault="00CC6DCD" w:rsidP="00CC6DCD">
      <w:pPr>
        <w:autoSpaceDE w:val="0"/>
        <w:autoSpaceDN w:val="0"/>
        <w:adjustRightInd w:val="0"/>
        <w:spacing w:after="0"/>
        <w:rPr>
          <w:b/>
          <w:lang w:eastAsia="nl-NL"/>
        </w:rPr>
      </w:pPr>
    </w:p>
    <w:p w14:paraId="70C5FEAD" w14:textId="77777777" w:rsidR="00CC6DCD" w:rsidRDefault="00CC6DCD" w:rsidP="00CC6DCD">
      <w:pPr>
        <w:autoSpaceDE w:val="0"/>
        <w:autoSpaceDN w:val="0"/>
        <w:adjustRightInd w:val="0"/>
        <w:spacing w:after="0"/>
        <w:rPr>
          <w:b/>
          <w:lang w:eastAsia="nl-NL"/>
        </w:rPr>
      </w:pPr>
    </w:p>
    <w:p w14:paraId="76C8281B" w14:textId="77777777" w:rsidR="00CC6DCD" w:rsidRDefault="00CC6DCD" w:rsidP="00CC6DCD">
      <w:pPr>
        <w:autoSpaceDE w:val="0"/>
        <w:autoSpaceDN w:val="0"/>
        <w:adjustRightInd w:val="0"/>
        <w:spacing w:after="0"/>
        <w:rPr>
          <w:b/>
          <w:lang w:eastAsia="nl-NL"/>
        </w:rPr>
      </w:pPr>
    </w:p>
    <w:p w14:paraId="77B79E59" w14:textId="77777777" w:rsidR="00CC6DCD" w:rsidRDefault="00CC6DCD" w:rsidP="00CC6DCD">
      <w:pPr>
        <w:autoSpaceDE w:val="0"/>
        <w:autoSpaceDN w:val="0"/>
        <w:adjustRightInd w:val="0"/>
        <w:spacing w:after="0"/>
        <w:rPr>
          <w:b/>
          <w:lang w:eastAsia="nl-NL"/>
        </w:rPr>
      </w:pPr>
    </w:p>
    <w:p w14:paraId="5A42B6FD" w14:textId="77777777" w:rsidR="00CC6DCD" w:rsidRDefault="00CC6DCD" w:rsidP="00CC6DCD">
      <w:pPr>
        <w:autoSpaceDE w:val="0"/>
        <w:autoSpaceDN w:val="0"/>
        <w:adjustRightInd w:val="0"/>
        <w:spacing w:after="0"/>
        <w:rPr>
          <w:b/>
          <w:lang w:eastAsia="nl-NL"/>
        </w:rPr>
      </w:pPr>
    </w:p>
    <w:p w14:paraId="6DA1A9DA" w14:textId="77777777" w:rsidR="00CC6DCD" w:rsidRDefault="00CC6DCD" w:rsidP="00CC6DCD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CC6DCD" w:rsidRPr="009856DC" w14:paraId="44F63FC1" w14:textId="77777777" w:rsidTr="00E55B8A">
        <w:tc>
          <w:tcPr>
            <w:tcW w:w="9060" w:type="dxa"/>
            <w:gridSpan w:val="2"/>
            <w:shd w:val="clear" w:color="auto" w:fill="DDF6FF"/>
          </w:tcPr>
          <w:p w14:paraId="6DFE0442" w14:textId="77777777" w:rsidR="00CC6DCD" w:rsidRPr="009856DC" w:rsidRDefault="00CC6DCD" w:rsidP="00E55B8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32"/>
                <w:szCs w:val="32"/>
                <w:lang w:eastAsia="nl-NL"/>
              </w:rPr>
            </w:pPr>
            <w:r w:rsidRPr="009856DC">
              <w:rPr>
                <w:b/>
                <w:sz w:val="32"/>
                <w:szCs w:val="32"/>
                <w:lang w:eastAsia="nl-NL"/>
              </w:rPr>
              <w:t xml:space="preserve">Beoordeling: </w:t>
            </w:r>
            <w:r>
              <w:rPr>
                <w:b/>
                <w:sz w:val="32"/>
                <w:szCs w:val="32"/>
                <w:lang w:eastAsia="nl-NL"/>
              </w:rPr>
              <w:t>schooldeel</w:t>
            </w:r>
            <w:r>
              <w:rPr>
                <w:b/>
                <w:i/>
                <w:sz w:val="28"/>
                <w:szCs w:val="28"/>
              </w:rPr>
              <w:t xml:space="preserve"> verlenen van palliatieve zorg aan zorgvragers</w:t>
            </w:r>
          </w:p>
        </w:tc>
      </w:tr>
      <w:tr w:rsidR="00CC6DCD" w:rsidRPr="009856DC" w14:paraId="0FD90377" w14:textId="77777777" w:rsidTr="00E55B8A">
        <w:tc>
          <w:tcPr>
            <w:tcW w:w="2263" w:type="dxa"/>
            <w:shd w:val="clear" w:color="auto" w:fill="E8EDF8"/>
          </w:tcPr>
          <w:p w14:paraId="35F8989E" w14:textId="77777777" w:rsidR="00CC6DCD" w:rsidRPr="009856DC" w:rsidRDefault="00CC6DCD" w:rsidP="00E55B8A">
            <w:pPr>
              <w:autoSpaceDE w:val="0"/>
              <w:autoSpaceDN w:val="0"/>
              <w:adjustRightInd w:val="0"/>
              <w:spacing w:after="0"/>
              <w:rPr>
                <w:b/>
                <w:lang w:eastAsia="nl-NL"/>
              </w:rPr>
            </w:pPr>
            <w:r w:rsidRPr="009856DC">
              <w:rPr>
                <w:b/>
                <w:lang w:eastAsia="nl-NL"/>
              </w:rPr>
              <w:t>Naam Student</w:t>
            </w:r>
          </w:p>
          <w:p w14:paraId="1D03C682" w14:textId="77777777" w:rsidR="00CC6DCD" w:rsidRPr="009856DC" w:rsidRDefault="00CC6DCD" w:rsidP="00E55B8A">
            <w:pPr>
              <w:autoSpaceDE w:val="0"/>
              <w:autoSpaceDN w:val="0"/>
              <w:adjustRightInd w:val="0"/>
              <w:spacing w:after="0"/>
              <w:rPr>
                <w:b/>
                <w:lang w:eastAsia="nl-NL"/>
              </w:rPr>
            </w:pPr>
          </w:p>
          <w:p w14:paraId="34E32C4A" w14:textId="77777777" w:rsidR="00CC6DCD" w:rsidRPr="009856DC" w:rsidRDefault="00CC6DCD" w:rsidP="00E55B8A">
            <w:pPr>
              <w:autoSpaceDE w:val="0"/>
              <w:autoSpaceDN w:val="0"/>
              <w:adjustRightInd w:val="0"/>
              <w:spacing w:after="0"/>
              <w:rPr>
                <w:b/>
                <w:lang w:eastAsia="nl-NL"/>
              </w:rPr>
            </w:pPr>
          </w:p>
        </w:tc>
        <w:tc>
          <w:tcPr>
            <w:tcW w:w="6797" w:type="dxa"/>
            <w:shd w:val="clear" w:color="auto" w:fill="E8EDF8"/>
          </w:tcPr>
          <w:p w14:paraId="0A26DC2B" w14:textId="77777777" w:rsidR="00CC6DCD" w:rsidRPr="009856DC" w:rsidRDefault="00CC6DCD" w:rsidP="00E55B8A">
            <w:pPr>
              <w:autoSpaceDE w:val="0"/>
              <w:autoSpaceDN w:val="0"/>
              <w:adjustRightInd w:val="0"/>
              <w:spacing w:after="0"/>
              <w:rPr>
                <w:lang w:eastAsia="nl-NL"/>
              </w:rPr>
            </w:pPr>
          </w:p>
        </w:tc>
      </w:tr>
      <w:tr w:rsidR="00CC6DCD" w:rsidRPr="009856DC" w14:paraId="7129942D" w14:textId="77777777" w:rsidTr="00E55B8A">
        <w:tc>
          <w:tcPr>
            <w:tcW w:w="2263" w:type="dxa"/>
            <w:shd w:val="clear" w:color="auto" w:fill="DDF6FF"/>
          </w:tcPr>
          <w:p w14:paraId="1366954B" w14:textId="77777777" w:rsidR="00CC6DCD" w:rsidRPr="009856DC" w:rsidRDefault="00CC6DCD" w:rsidP="00E55B8A">
            <w:pPr>
              <w:autoSpaceDE w:val="0"/>
              <w:autoSpaceDN w:val="0"/>
              <w:adjustRightInd w:val="0"/>
              <w:spacing w:after="0"/>
              <w:rPr>
                <w:b/>
                <w:lang w:eastAsia="nl-NL"/>
              </w:rPr>
            </w:pPr>
            <w:r w:rsidRPr="009856DC">
              <w:rPr>
                <w:b/>
                <w:lang w:eastAsia="nl-NL"/>
              </w:rPr>
              <w:t>Voldoende aanwezig</w:t>
            </w:r>
          </w:p>
          <w:p w14:paraId="617A2666" w14:textId="77777777" w:rsidR="00CC6DCD" w:rsidRPr="009856DC" w:rsidRDefault="00CC6DCD" w:rsidP="00E55B8A">
            <w:pPr>
              <w:autoSpaceDE w:val="0"/>
              <w:autoSpaceDN w:val="0"/>
              <w:adjustRightInd w:val="0"/>
              <w:spacing w:after="0"/>
              <w:rPr>
                <w:b/>
                <w:lang w:eastAsia="nl-NL"/>
              </w:rPr>
            </w:pPr>
          </w:p>
          <w:p w14:paraId="26201430" w14:textId="77777777" w:rsidR="00CC6DCD" w:rsidRPr="009856DC" w:rsidRDefault="00CC6DCD" w:rsidP="00E55B8A">
            <w:pPr>
              <w:autoSpaceDE w:val="0"/>
              <w:autoSpaceDN w:val="0"/>
              <w:adjustRightInd w:val="0"/>
              <w:spacing w:after="0"/>
              <w:rPr>
                <w:b/>
                <w:lang w:eastAsia="nl-NL"/>
              </w:rPr>
            </w:pPr>
          </w:p>
        </w:tc>
        <w:tc>
          <w:tcPr>
            <w:tcW w:w="6797" w:type="dxa"/>
            <w:shd w:val="clear" w:color="auto" w:fill="DDF6FF"/>
          </w:tcPr>
          <w:p w14:paraId="37B335F4" w14:textId="77777777" w:rsidR="00CC6DCD" w:rsidRPr="009856DC" w:rsidRDefault="00CC6DCD" w:rsidP="00E55B8A">
            <w:pPr>
              <w:autoSpaceDE w:val="0"/>
              <w:autoSpaceDN w:val="0"/>
              <w:adjustRightInd w:val="0"/>
              <w:spacing w:after="0"/>
              <w:rPr>
                <w:lang w:eastAsia="nl-NL"/>
              </w:rPr>
            </w:pPr>
            <w:r w:rsidRPr="009856DC">
              <w:rPr>
                <w:lang w:eastAsia="nl-NL"/>
              </w:rPr>
              <w:t xml:space="preserve">Ja  / nee </w:t>
            </w:r>
          </w:p>
        </w:tc>
      </w:tr>
    </w:tbl>
    <w:p w14:paraId="63266793" w14:textId="77777777" w:rsidR="00CC6DCD" w:rsidRPr="009856DC" w:rsidRDefault="00CC6DCD" w:rsidP="00CC6DCD">
      <w:pPr>
        <w:spacing w:after="160" w:line="259" w:lineRule="auto"/>
        <w:rPr>
          <w:b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C6DCD" w:rsidRPr="009856DC" w14:paraId="32A41DD0" w14:textId="77777777" w:rsidTr="00E55B8A">
        <w:tc>
          <w:tcPr>
            <w:tcW w:w="9060" w:type="dxa"/>
            <w:gridSpan w:val="2"/>
            <w:shd w:val="clear" w:color="auto" w:fill="7DDDFF"/>
          </w:tcPr>
          <w:p w14:paraId="53605B87" w14:textId="77777777" w:rsidR="00CC6DCD" w:rsidRPr="00922F48" w:rsidRDefault="00CC6DCD" w:rsidP="00E55B8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nl-NL"/>
              </w:rPr>
            </w:pPr>
            <w:r w:rsidRPr="00922F48">
              <w:rPr>
                <w:b/>
                <w:sz w:val="28"/>
                <w:szCs w:val="28"/>
                <w:lang w:eastAsia="nl-NL"/>
              </w:rPr>
              <w:t>Reflectie verslag schooldeel</w:t>
            </w:r>
            <w:r>
              <w:rPr>
                <w:b/>
                <w:sz w:val="28"/>
                <w:szCs w:val="28"/>
                <w:lang w:eastAsia="nl-NL"/>
              </w:rPr>
              <w:t xml:space="preserve"> – beoordeling docent</w:t>
            </w:r>
          </w:p>
        </w:tc>
      </w:tr>
      <w:tr w:rsidR="00CC6DCD" w:rsidRPr="009856DC" w14:paraId="2F8B1E97" w14:textId="77777777" w:rsidTr="00E55B8A">
        <w:tc>
          <w:tcPr>
            <w:tcW w:w="4530" w:type="dxa"/>
            <w:shd w:val="clear" w:color="auto" w:fill="BDD6EE" w:themeFill="accent1" w:themeFillTint="66"/>
          </w:tcPr>
          <w:p w14:paraId="5D18913F" w14:textId="77777777" w:rsidR="00CC6DCD" w:rsidRPr="009856DC" w:rsidRDefault="00CC6DCD" w:rsidP="00E55B8A">
            <w:pPr>
              <w:autoSpaceDE w:val="0"/>
              <w:autoSpaceDN w:val="0"/>
              <w:adjustRightInd w:val="0"/>
              <w:jc w:val="center"/>
              <w:rPr>
                <w:b/>
                <w:lang w:eastAsia="nl-NL"/>
              </w:rPr>
            </w:pPr>
            <w:proofErr w:type="spellStart"/>
            <w:r>
              <w:rPr>
                <w:b/>
                <w:lang w:eastAsia="nl-NL"/>
              </w:rPr>
              <w:t>Lay</w:t>
            </w:r>
            <w:proofErr w:type="spellEnd"/>
            <w:r>
              <w:rPr>
                <w:b/>
                <w:lang w:eastAsia="nl-NL"/>
              </w:rPr>
              <w:t xml:space="preserve"> out verslag</w:t>
            </w:r>
          </w:p>
        </w:tc>
        <w:tc>
          <w:tcPr>
            <w:tcW w:w="4530" w:type="dxa"/>
            <w:shd w:val="clear" w:color="auto" w:fill="BDD6EE" w:themeFill="accent1" w:themeFillTint="66"/>
          </w:tcPr>
          <w:p w14:paraId="1289122E" w14:textId="77777777" w:rsidR="00CC6DCD" w:rsidRPr="009856DC" w:rsidRDefault="00CC6DCD" w:rsidP="00E55B8A">
            <w:pPr>
              <w:autoSpaceDE w:val="0"/>
              <w:autoSpaceDN w:val="0"/>
              <w:adjustRightInd w:val="0"/>
              <w:jc w:val="center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>O/V/G</w:t>
            </w:r>
          </w:p>
        </w:tc>
      </w:tr>
      <w:tr w:rsidR="00CC6DCD" w:rsidRPr="009856DC" w14:paraId="45DB5CCE" w14:textId="77777777" w:rsidTr="00E55B8A">
        <w:trPr>
          <w:trHeight w:val="792"/>
        </w:trPr>
        <w:tc>
          <w:tcPr>
            <w:tcW w:w="4530" w:type="dxa"/>
            <w:shd w:val="clear" w:color="auto" w:fill="FFFFFF" w:themeFill="background1"/>
          </w:tcPr>
          <w:p w14:paraId="07216352" w14:textId="77777777" w:rsidR="00CC6DCD" w:rsidRPr="00D32E49" w:rsidRDefault="00CC6DCD" w:rsidP="00E55B8A">
            <w:pPr>
              <w:autoSpaceDE w:val="0"/>
              <w:autoSpaceDN w:val="0"/>
              <w:adjustRightInd w:val="0"/>
              <w:spacing w:after="120"/>
              <w:contextualSpacing/>
              <w:rPr>
                <w:sz w:val="20"/>
                <w:szCs w:val="20"/>
                <w:lang w:eastAsia="nl-NL"/>
              </w:rPr>
            </w:pPr>
            <w:r>
              <w:rPr>
                <w:lang w:eastAsia="nl-NL"/>
              </w:rPr>
              <w:t>Het verslag bevat een voorkant, inleiding, inhoudsopgave, hoofdstukken, slot en eventuele bronnenlijst;</w:t>
            </w:r>
          </w:p>
        </w:tc>
        <w:tc>
          <w:tcPr>
            <w:tcW w:w="4530" w:type="dxa"/>
            <w:shd w:val="clear" w:color="auto" w:fill="FFFFFF" w:themeFill="background1"/>
          </w:tcPr>
          <w:p w14:paraId="26EBF9D0" w14:textId="77777777" w:rsidR="00CC6DCD" w:rsidRPr="009856DC" w:rsidRDefault="00CC6DCD" w:rsidP="00E55B8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/>
                <w:lang w:eastAsia="nl-NL"/>
              </w:rPr>
            </w:pPr>
          </w:p>
        </w:tc>
      </w:tr>
      <w:tr w:rsidR="00CC6DCD" w:rsidRPr="009856DC" w14:paraId="4B3C5785" w14:textId="77777777" w:rsidTr="00E55B8A">
        <w:tc>
          <w:tcPr>
            <w:tcW w:w="4530" w:type="dxa"/>
            <w:shd w:val="clear" w:color="auto" w:fill="FFFFFF" w:themeFill="background1"/>
          </w:tcPr>
          <w:p w14:paraId="0B84262D" w14:textId="77777777" w:rsidR="00CC6DCD" w:rsidRPr="00D32E49" w:rsidRDefault="00CC6DCD" w:rsidP="00E55B8A">
            <w:pPr>
              <w:autoSpaceDE w:val="0"/>
              <w:autoSpaceDN w:val="0"/>
              <w:adjustRightInd w:val="0"/>
              <w:spacing w:after="120"/>
              <w:contextualSpacing/>
              <w:rPr>
                <w:sz w:val="20"/>
                <w:szCs w:val="20"/>
                <w:lang w:eastAsia="nl-NL"/>
              </w:rPr>
            </w:pPr>
            <w:r>
              <w:rPr>
                <w:lang w:eastAsia="nl-NL"/>
              </w:rPr>
              <w:t>H</w:t>
            </w:r>
            <w:r w:rsidRPr="00013F62">
              <w:rPr>
                <w:lang w:eastAsia="nl-NL"/>
              </w:rPr>
              <w:t>et taalgebruik is helder</w:t>
            </w:r>
            <w:r>
              <w:rPr>
                <w:lang w:eastAsia="nl-NL"/>
              </w:rPr>
              <w:t xml:space="preserve"> en in eigen woorden</w:t>
            </w:r>
            <w:r w:rsidRPr="00013F62">
              <w:rPr>
                <w:lang w:eastAsia="nl-NL"/>
              </w:rPr>
              <w:t>. De tekst heeft een goede zins</w:t>
            </w:r>
            <w:r>
              <w:rPr>
                <w:lang w:eastAsia="nl-NL"/>
              </w:rPr>
              <w:t>op</w:t>
            </w:r>
            <w:r w:rsidRPr="00013F62">
              <w:rPr>
                <w:lang w:eastAsia="nl-NL"/>
              </w:rPr>
              <w:t>bouw en indeling in alinea’s</w:t>
            </w:r>
            <w:r>
              <w:rPr>
                <w:lang w:eastAsia="nl-NL"/>
              </w:rPr>
              <w:t>;</w:t>
            </w:r>
          </w:p>
        </w:tc>
        <w:tc>
          <w:tcPr>
            <w:tcW w:w="4530" w:type="dxa"/>
            <w:shd w:val="clear" w:color="auto" w:fill="FFFFFF" w:themeFill="background1"/>
          </w:tcPr>
          <w:p w14:paraId="67B94FEE" w14:textId="77777777" w:rsidR="00CC6DCD" w:rsidRPr="009856DC" w:rsidRDefault="00CC6DCD" w:rsidP="00E55B8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/>
                <w:lang w:eastAsia="nl-NL"/>
              </w:rPr>
            </w:pPr>
          </w:p>
        </w:tc>
      </w:tr>
      <w:tr w:rsidR="00CC6DCD" w:rsidRPr="009856DC" w14:paraId="3107303B" w14:textId="77777777" w:rsidTr="00E55B8A">
        <w:tc>
          <w:tcPr>
            <w:tcW w:w="4530" w:type="dxa"/>
            <w:shd w:val="clear" w:color="auto" w:fill="FFFFFF" w:themeFill="background1"/>
          </w:tcPr>
          <w:p w14:paraId="64F65F08" w14:textId="77777777" w:rsidR="00CC6DCD" w:rsidRDefault="00CC6DCD" w:rsidP="00E55B8A">
            <w:pPr>
              <w:autoSpaceDE w:val="0"/>
              <w:autoSpaceDN w:val="0"/>
              <w:adjustRightInd w:val="0"/>
              <w:spacing w:after="120"/>
              <w:contextualSpacing/>
              <w:rPr>
                <w:lang w:eastAsia="nl-NL"/>
              </w:rPr>
            </w:pPr>
            <w:r>
              <w:rPr>
                <w:lang w:eastAsia="nl-NL"/>
              </w:rPr>
              <w:t>Eventueel gebruikte citaten en bronnenlijst zijn uitgewerkt volgens de APA richtlijnen;</w:t>
            </w:r>
          </w:p>
          <w:p w14:paraId="5AA8AE51" w14:textId="77777777" w:rsidR="00CC6DCD" w:rsidRDefault="00CC6DCD" w:rsidP="00E55B8A">
            <w:pPr>
              <w:autoSpaceDE w:val="0"/>
              <w:autoSpaceDN w:val="0"/>
              <w:adjustRightInd w:val="0"/>
              <w:spacing w:after="120"/>
              <w:contextualSpacing/>
              <w:rPr>
                <w:lang w:eastAsia="nl-NL"/>
              </w:rPr>
            </w:pPr>
          </w:p>
        </w:tc>
        <w:tc>
          <w:tcPr>
            <w:tcW w:w="4530" w:type="dxa"/>
            <w:shd w:val="clear" w:color="auto" w:fill="FFFFFF" w:themeFill="background1"/>
          </w:tcPr>
          <w:p w14:paraId="14342F4C" w14:textId="77777777" w:rsidR="00CC6DCD" w:rsidRPr="009856DC" w:rsidRDefault="00CC6DCD" w:rsidP="00E55B8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/>
                <w:lang w:eastAsia="nl-NL"/>
              </w:rPr>
            </w:pPr>
          </w:p>
        </w:tc>
      </w:tr>
      <w:tr w:rsidR="00CC6DCD" w:rsidRPr="009856DC" w14:paraId="2AC5EEBC" w14:textId="77777777" w:rsidTr="00E55B8A">
        <w:tc>
          <w:tcPr>
            <w:tcW w:w="4530" w:type="dxa"/>
            <w:shd w:val="clear" w:color="auto" w:fill="BDD6EE" w:themeFill="accent1" w:themeFillTint="66"/>
          </w:tcPr>
          <w:p w14:paraId="7BD2150E" w14:textId="77777777" w:rsidR="00CC6DCD" w:rsidRPr="009856DC" w:rsidRDefault="00CC6DCD" w:rsidP="00E55B8A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>Reflectieverslag</w:t>
            </w:r>
          </w:p>
        </w:tc>
        <w:tc>
          <w:tcPr>
            <w:tcW w:w="4530" w:type="dxa"/>
            <w:shd w:val="clear" w:color="auto" w:fill="BDD6EE" w:themeFill="accent1" w:themeFillTint="66"/>
          </w:tcPr>
          <w:p w14:paraId="457EC12F" w14:textId="77777777" w:rsidR="00CC6DCD" w:rsidRPr="009856DC" w:rsidRDefault="00CC6DCD" w:rsidP="00E55B8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/>
                <w:lang w:eastAsia="nl-NL"/>
              </w:rPr>
            </w:pPr>
            <w:r w:rsidRPr="009856DC">
              <w:rPr>
                <w:b/>
                <w:lang w:eastAsia="nl-NL"/>
              </w:rPr>
              <w:t>O/V/G</w:t>
            </w:r>
          </w:p>
        </w:tc>
      </w:tr>
      <w:tr w:rsidR="00CC6DCD" w:rsidRPr="009856DC" w14:paraId="09A39C59" w14:textId="77777777" w:rsidTr="00E55B8A">
        <w:tc>
          <w:tcPr>
            <w:tcW w:w="4530" w:type="dxa"/>
          </w:tcPr>
          <w:p w14:paraId="066460CA" w14:textId="77777777" w:rsidR="00CC6DCD" w:rsidRPr="00DC06E0" w:rsidRDefault="00CC6DCD" w:rsidP="00E55B8A">
            <w:pPr>
              <w:autoSpaceDE w:val="0"/>
              <w:autoSpaceDN w:val="0"/>
              <w:adjustRightInd w:val="0"/>
              <w:spacing w:after="120"/>
              <w:contextualSpacing/>
              <w:rPr>
                <w:color w:val="000000" w:themeColor="text1"/>
                <w:lang w:eastAsia="nl-NL"/>
              </w:rPr>
            </w:pPr>
            <w:r w:rsidRPr="00DC06E0">
              <w:rPr>
                <w:color w:val="000000" w:themeColor="text1"/>
                <w:lang w:eastAsia="nl-NL"/>
              </w:rPr>
              <w:t>Je hebt de volgende onderwerpen met voldoende diepgang beschreven:</w:t>
            </w:r>
          </w:p>
          <w:p w14:paraId="53E1EB97" w14:textId="77777777" w:rsidR="00CC6DCD" w:rsidRPr="00DC06E0" w:rsidRDefault="00CC6DCD" w:rsidP="00E55B8A">
            <w:pPr>
              <w:pStyle w:val="Geenafstand"/>
              <w:numPr>
                <w:ilvl w:val="0"/>
                <w:numId w:val="16"/>
              </w:numPr>
              <w:spacing w:after="120"/>
              <w:contextualSpacing/>
              <w:rPr>
                <w:iCs/>
                <w:color w:val="000000" w:themeColor="text1"/>
              </w:rPr>
            </w:pPr>
            <w:r w:rsidRPr="00DC06E0">
              <w:rPr>
                <w:iCs/>
                <w:color w:val="000000" w:themeColor="text1"/>
              </w:rPr>
              <w:t>ziektegerichte palliatie</w:t>
            </w:r>
          </w:p>
          <w:p w14:paraId="1D17E144" w14:textId="77777777" w:rsidR="00CC6DCD" w:rsidRPr="00DC06E0" w:rsidRDefault="00CC6DCD" w:rsidP="00E55B8A">
            <w:pPr>
              <w:pStyle w:val="Geenafstand"/>
              <w:numPr>
                <w:ilvl w:val="0"/>
                <w:numId w:val="16"/>
              </w:numPr>
              <w:spacing w:after="120"/>
              <w:contextualSpacing/>
              <w:rPr>
                <w:color w:val="000000" w:themeColor="text1"/>
              </w:rPr>
            </w:pPr>
            <w:r w:rsidRPr="00DC06E0">
              <w:rPr>
                <w:color w:val="000000" w:themeColor="text1"/>
              </w:rPr>
              <w:t>symptoomgerichte palliatie</w:t>
            </w:r>
          </w:p>
          <w:p w14:paraId="3829A646" w14:textId="77777777" w:rsidR="00CC6DCD" w:rsidRPr="00DC06E0" w:rsidRDefault="00CC6DCD" w:rsidP="00E55B8A">
            <w:pPr>
              <w:pStyle w:val="Geenafstand"/>
              <w:numPr>
                <w:ilvl w:val="0"/>
                <w:numId w:val="16"/>
              </w:numPr>
              <w:spacing w:after="120"/>
              <w:contextualSpacing/>
              <w:rPr>
                <w:color w:val="000000" w:themeColor="text1"/>
              </w:rPr>
            </w:pPr>
            <w:r w:rsidRPr="00DC06E0">
              <w:rPr>
                <w:color w:val="000000" w:themeColor="text1"/>
              </w:rPr>
              <w:t>palliatieve zorg en ethiek</w:t>
            </w:r>
          </w:p>
          <w:p w14:paraId="30DCAA97" w14:textId="77777777" w:rsidR="00CC6DCD" w:rsidRPr="00DC06E0" w:rsidRDefault="00CC6DCD" w:rsidP="00E55B8A">
            <w:pPr>
              <w:pStyle w:val="Geenafstand"/>
              <w:numPr>
                <w:ilvl w:val="0"/>
                <w:numId w:val="16"/>
              </w:numPr>
              <w:spacing w:after="120"/>
              <w:contextualSpacing/>
              <w:rPr>
                <w:color w:val="000000" w:themeColor="text1"/>
              </w:rPr>
            </w:pPr>
            <w:r w:rsidRPr="00DC06E0">
              <w:rPr>
                <w:color w:val="000000" w:themeColor="text1"/>
              </w:rPr>
              <w:t xml:space="preserve">nazorg en rouw  </w:t>
            </w:r>
          </w:p>
          <w:p w14:paraId="1C89308F" w14:textId="77777777" w:rsidR="00CC6DCD" w:rsidRPr="00DC06E0" w:rsidRDefault="00CC6DCD" w:rsidP="00E55B8A">
            <w:pPr>
              <w:pStyle w:val="Geenafstand"/>
              <w:spacing w:after="120"/>
              <w:contextualSpacing/>
              <w:rPr>
                <w:color w:val="000000" w:themeColor="text1"/>
              </w:rPr>
            </w:pPr>
            <w:r w:rsidRPr="00DC06E0">
              <w:rPr>
                <w:color w:val="000000" w:themeColor="text1"/>
              </w:rPr>
              <w:t>Je hebt beschreven wat en hoe je hebt geleerd.</w:t>
            </w:r>
          </w:p>
        </w:tc>
        <w:tc>
          <w:tcPr>
            <w:tcW w:w="4530" w:type="dxa"/>
          </w:tcPr>
          <w:p w14:paraId="56189F49" w14:textId="77777777" w:rsidR="00CC6DCD" w:rsidRPr="009856DC" w:rsidRDefault="00CC6DCD" w:rsidP="00E55B8A">
            <w:pPr>
              <w:autoSpaceDE w:val="0"/>
              <w:autoSpaceDN w:val="0"/>
              <w:adjustRightInd w:val="0"/>
              <w:spacing w:after="0"/>
              <w:contextualSpacing/>
              <w:rPr>
                <w:lang w:eastAsia="nl-NL"/>
              </w:rPr>
            </w:pPr>
          </w:p>
        </w:tc>
      </w:tr>
      <w:tr w:rsidR="00CC6DCD" w:rsidRPr="009856DC" w14:paraId="334186F4" w14:textId="77777777" w:rsidTr="00E55B8A">
        <w:tc>
          <w:tcPr>
            <w:tcW w:w="4530" w:type="dxa"/>
          </w:tcPr>
          <w:p w14:paraId="64B1BA3A" w14:textId="77777777" w:rsidR="00CC6DCD" w:rsidRPr="00DC06E0" w:rsidRDefault="00CC6DCD" w:rsidP="00E55B8A">
            <w:pPr>
              <w:autoSpaceDE w:val="0"/>
              <w:autoSpaceDN w:val="0"/>
              <w:adjustRightInd w:val="0"/>
              <w:spacing w:after="120"/>
              <w:contextualSpacing/>
              <w:rPr>
                <w:color w:val="000000" w:themeColor="text1"/>
                <w:lang w:eastAsia="nl-NL"/>
              </w:rPr>
            </w:pPr>
            <w:r w:rsidRPr="00DC06E0">
              <w:rPr>
                <w:color w:val="000000" w:themeColor="text1"/>
                <w:lang w:eastAsia="nl-NL"/>
              </w:rPr>
              <w:t>Je hebt beschreven hoe je de lessen hebt ervaren;</w:t>
            </w:r>
          </w:p>
        </w:tc>
        <w:tc>
          <w:tcPr>
            <w:tcW w:w="4530" w:type="dxa"/>
          </w:tcPr>
          <w:p w14:paraId="1142303E" w14:textId="77777777" w:rsidR="00CC6DCD" w:rsidRPr="009856DC" w:rsidRDefault="00CC6DCD" w:rsidP="00E55B8A">
            <w:pPr>
              <w:autoSpaceDE w:val="0"/>
              <w:autoSpaceDN w:val="0"/>
              <w:adjustRightInd w:val="0"/>
              <w:spacing w:after="0"/>
              <w:contextualSpacing/>
              <w:rPr>
                <w:lang w:eastAsia="nl-NL"/>
              </w:rPr>
            </w:pPr>
          </w:p>
        </w:tc>
      </w:tr>
      <w:tr w:rsidR="00CC6DCD" w:rsidRPr="009856DC" w14:paraId="68A8B545" w14:textId="77777777" w:rsidTr="00E55B8A">
        <w:tc>
          <w:tcPr>
            <w:tcW w:w="4530" w:type="dxa"/>
            <w:shd w:val="clear" w:color="auto" w:fill="FFFFFF" w:themeFill="background1"/>
          </w:tcPr>
          <w:p w14:paraId="73E2FC9A" w14:textId="77777777" w:rsidR="00CC6DCD" w:rsidRPr="006E7EC1" w:rsidRDefault="00CC6DCD" w:rsidP="00E55B8A">
            <w:pPr>
              <w:autoSpaceDE w:val="0"/>
              <w:autoSpaceDN w:val="0"/>
              <w:adjustRightInd w:val="0"/>
              <w:spacing w:after="120"/>
              <w:contextualSpacing/>
              <w:rPr>
                <w:lang w:eastAsia="nl-NL"/>
              </w:rPr>
            </w:pPr>
            <w:r w:rsidRPr="006E7EC1">
              <w:rPr>
                <w:lang w:eastAsia="nl-NL"/>
              </w:rPr>
              <w:t>Je hebt beschreven hoe jij je hebt gevoeld tijdens de lessen</w:t>
            </w:r>
            <w:r>
              <w:rPr>
                <w:lang w:eastAsia="nl-NL"/>
              </w:rPr>
              <w:t>;</w:t>
            </w:r>
          </w:p>
        </w:tc>
        <w:tc>
          <w:tcPr>
            <w:tcW w:w="4530" w:type="dxa"/>
            <w:shd w:val="clear" w:color="auto" w:fill="FFFFFF" w:themeFill="background1"/>
          </w:tcPr>
          <w:p w14:paraId="6601A876" w14:textId="77777777" w:rsidR="00CC6DCD" w:rsidRPr="009856DC" w:rsidRDefault="00CC6DCD" w:rsidP="00E55B8A">
            <w:pPr>
              <w:autoSpaceDE w:val="0"/>
              <w:autoSpaceDN w:val="0"/>
              <w:adjustRightInd w:val="0"/>
              <w:spacing w:after="0"/>
              <w:contextualSpacing/>
              <w:rPr>
                <w:b/>
                <w:lang w:eastAsia="nl-NL"/>
              </w:rPr>
            </w:pPr>
          </w:p>
        </w:tc>
      </w:tr>
      <w:tr w:rsidR="00CC6DCD" w:rsidRPr="009856DC" w14:paraId="1D2D5A16" w14:textId="77777777" w:rsidTr="00E55B8A">
        <w:tc>
          <w:tcPr>
            <w:tcW w:w="4530" w:type="dxa"/>
          </w:tcPr>
          <w:p w14:paraId="2B3F0251" w14:textId="77777777" w:rsidR="00CC6DCD" w:rsidRPr="008A2EE1" w:rsidRDefault="00CC6DCD" w:rsidP="00E55B8A">
            <w:pPr>
              <w:autoSpaceDE w:val="0"/>
              <w:autoSpaceDN w:val="0"/>
              <w:adjustRightInd w:val="0"/>
              <w:spacing w:after="120"/>
              <w:contextualSpacing/>
              <w:rPr>
                <w:color w:val="FF0000"/>
                <w:lang w:eastAsia="nl-NL"/>
              </w:rPr>
            </w:pPr>
            <w:r w:rsidRPr="006E7EC1">
              <w:rPr>
                <w:lang w:eastAsia="nl-NL"/>
              </w:rPr>
              <w:t>Je hebt beschreven hoe jij de sfeer in de klas hebt ervaren en wat jouw rol is geweest in dit proces</w:t>
            </w:r>
            <w:r>
              <w:rPr>
                <w:lang w:eastAsia="nl-NL"/>
              </w:rPr>
              <w:t xml:space="preserve">; </w:t>
            </w:r>
          </w:p>
        </w:tc>
        <w:tc>
          <w:tcPr>
            <w:tcW w:w="4530" w:type="dxa"/>
          </w:tcPr>
          <w:p w14:paraId="2B48A6A2" w14:textId="77777777" w:rsidR="00CC6DCD" w:rsidRPr="009856DC" w:rsidRDefault="00CC6DCD" w:rsidP="00E55B8A">
            <w:pPr>
              <w:autoSpaceDE w:val="0"/>
              <w:autoSpaceDN w:val="0"/>
              <w:adjustRightInd w:val="0"/>
              <w:spacing w:after="0"/>
              <w:contextualSpacing/>
              <w:rPr>
                <w:lang w:eastAsia="nl-NL"/>
              </w:rPr>
            </w:pPr>
          </w:p>
        </w:tc>
      </w:tr>
      <w:tr w:rsidR="00CC6DCD" w:rsidRPr="009856DC" w14:paraId="63738572" w14:textId="77777777" w:rsidTr="00E55B8A">
        <w:trPr>
          <w:trHeight w:val="893"/>
        </w:trPr>
        <w:tc>
          <w:tcPr>
            <w:tcW w:w="4530" w:type="dxa"/>
          </w:tcPr>
          <w:p w14:paraId="6FE5D189" w14:textId="77777777" w:rsidR="00CC6DCD" w:rsidRPr="006E7EC1" w:rsidRDefault="00CC6DCD" w:rsidP="00E55B8A">
            <w:pPr>
              <w:autoSpaceDE w:val="0"/>
              <w:autoSpaceDN w:val="0"/>
              <w:adjustRightInd w:val="0"/>
              <w:spacing w:after="120"/>
              <w:contextualSpacing/>
              <w:rPr>
                <w:lang w:eastAsia="nl-NL"/>
              </w:rPr>
            </w:pPr>
            <w:r w:rsidRPr="006E7EC1">
              <w:rPr>
                <w:lang w:eastAsia="nl-NL"/>
              </w:rPr>
              <w:t xml:space="preserve">Je hebt beschreven wat je hebt geleerd, wat je sterke </w:t>
            </w:r>
            <w:r>
              <w:rPr>
                <w:lang w:eastAsia="nl-NL"/>
              </w:rPr>
              <w:t xml:space="preserve">punten zijn </w:t>
            </w:r>
            <w:r w:rsidRPr="006E7EC1">
              <w:rPr>
                <w:lang w:eastAsia="nl-NL"/>
              </w:rPr>
              <w:t>en wat je ontwikkelpunten zijn</w:t>
            </w:r>
            <w:r>
              <w:rPr>
                <w:lang w:eastAsia="nl-NL"/>
              </w:rPr>
              <w:t>.</w:t>
            </w:r>
          </w:p>
        </w:tc>
        <w:tc>
          <w:tcPr>
            <w:tcW w:w="4530" w:type="dxa"/>
          </w:tcPr>
          <w:p w14:paraId="5EA462EA" w14:textId="77777777" w:rsidR="00CC6DCD" w:rsidRPr="009856DC" w:rsidRDefault="00CC6DCD" w:rsidP="00E55B8A">
            <w:pPr>
              <w:autoSpaceDE w:val="0"/>
              <w:autoSpaceDN w:val="0"/>
              <w:adjustRightInd w:val="0"/>
              <w:spacing w:after="0"/>
              <w:contextualSpacing/>
              <w:rPr>
                <w:lang w:eastAsia="nl-NL"/>
              </w:rPr>
            </w:pPr>
          </w:p>
        </w:tc>
      </w:tr>
    </w:tbl>
    <w:p w14:paraId="61D34978" w14:textId="77777777" w:rsidR="00CC6DCD" w:rsidRDefault="00CC6DCD" w:rsidP="00CC6DCD">
      <w:pPr>
        <w:spacing w:after="0"/>
        <w:contextualSpacing/>
        <w:rPr>
          <w:b/>
          <w:sz w:val="28"/>
          <w:szCs w:val="28"/>
        </w:rPr>
      </w:pPr>
    </w:p>
    <w:p w14:paraId="01B65F62" w14:textId="77777777" w:rsidR="00CC6DCD" w:rsidRDefault="00CC6DCD" w:rsidP="00CC6DCD">
      <w:pPr>
        <w:rPr>
          <w:b/>
          <w:sz w:val="28"/>
          <w:szCs w:val="28"/>
        </w:rPr>
      </w:pPr>
    </w:p>
    <w:p w14:paraId="4C75DD76" w14:textId="77777777" w:rsidR="00CC6DCD" w:rsidRPr="00774A13" w:rsidRDefault="00CC6DCD" w:rsidP="00CC6DCD">
      <w:pPr>
        <w:rPr>
          <w:b/>
          <w:sz w:val="28"/>
          <w:szCs w:val="28"/>
        </w:rPr>
      </w:pPr>
      <w:r w:rsidRPr="00717807">
        <w:rPr>
          <w:b/>
          <w:sz w:val="28"/>
          <w:szCs w:val="28"/>
        </w:rPr>
        <w:t>Nakijken eindverslag door volgende docent:</w:t>
      </w:r>
    </w:p>
    <w:tbl>
      <w:tblPr>
        <w:tblStyle w:val="Tabelraster"/>
        <w:tblpPr w:leftFromText="141" w:rightFromText="141" w:vertAnchor="text" w:horzAnchor="page" w:tblpX="766" w:tblpY="249"/>
        <w:tblW w:w="10627" w:type="dxa"/>
        <w:tblLook w:val="04A0" w:firstRow="1" w:lastRow="0" w:firstColumn="1" w:lastColumn="0" w:noHBand="0" w:noVBand="1"/>
      </w:tblPr>
      <w:tblGrid>
        <w:gridCol w:w="1129"/>
        <w:gridCol w:w="2445"/>
        <w:gridCol w:w="2445"/>
        <w:gridCol w:w="2445"/>
        <w:gridCol w:w="2163"/>
      </w:tblGrid>
      <w:tr w:rsidR="00CC6DCD" w14:paraId="0F3AB4DF" w14:textId="77777777" w:rsidTr="00E55B8A">
        <w:trPr>
          <w:trHeight w:val="602"/>
        </w:trPr>
        <w:tc>
          <w:tcPr>
            <w:tcW w:w="1129" w:type="dxa"/>
          </w:tcPr>
          <w:p w14:paraId="60BDCDD0" w14:textId="77777777" w:rsidR="00CC6DCD" w:rsidRPr="0085793C" w:rsidRDefault="00CC6DCD" w:rsidP="00E55B8A">
            <w:pPr>
              <w:rPr>
                <w:b/>
                <w:bCs/>
              </w:rPr>
            </w:pPr>
          </w:p>
        </w:tc>
        <w:tc>
          <w:tcPr>
            <w:tcW w:w="2445" w:type="dxa"/>
          </w:tcPr>
          <w:p w14:paraId="6C8D7C27" w14:textId="77777777" w:rsidR="00CC6DCD" w:rsidRPr="00717807" w:rsidRDefault="00CC6DCD" w:rsidP="00E55B8A">
            <w:pPr>
              <w:rPr>
                <w:b/>
                <w:bCs/>
                <w:sz w:val="28"/>
                <w:szCs w:val="28"/>
              </w:rPr>
            </w:pPr>
            <w:r w:rsidRPr="00717807">
              <w:rPr>
                <w:b/>
                <w:bCs/>
                <w:sz w:val="28"/>
                <w:szCs w:val="28"/>
              </w:rPr>
              <w:t>Wietske</w:t>
            </w:r>
          </w:p>
        </w:tc>
        <w:tc>
          <w:tcPr>
            <w:tcW w:w="2445" w:type="dxa"/>
          </w:tcPr>
          <w:p w14:paraId="0AE0CAF9" w14:textId="77777777" w:rsidR="00CC6DCD" w:rsidRPr="00717807" w:rsidRDefault="00CC6DCD" w:rsidP="00E55B8A">
            <w:pPr>
              <w:rPr>
                <w:b/>
                <w:bCs/>
                <w:sz w:val="28"/>
                <w:szCs w:val="28"/>
              </w:rPr>
            </w:pPr>
            <w:r w:rsidRPr="00717807">
              <w:rPr>
                <w:b/>
                <w:bCs/>
                <w:sz w:val="28"/>
                <w:szCs w:val="28"/>
              </w:rPr>
              <w:t>Eline</w:t>
            </w:r>
          </w:p>
        </w:tc>
        <w:tc>
          <w:tcPr>
            <w:tcW w:w="2445" w:type="dxa"/>
          </w:tcPr>
          <w:p w14:paraId="6CD76E06" w14:textId="77777777" w:rsidR="00CC6DCD" w:rsidRPr="00717807" w:rsidRDefault="00CC6DCD" w:rsidP="00E55B8A">
            <w:pPr>
              <w:rPr>
                <w:b/>
                <w:bCs/>
                <w:sz w:val="28"/>
                <w:szCs w:val="28"/>
              </w:rPr>
            </w:pPr>
            <w:r w:rsidRPr="00717807">
              <w:rPr>
                <w:b/>
                <w:bCs/>
                <w:sz w:val="28"/>
                <w:szCs w:val="28"/>
              </w:rPr>
              <w:t>Ester</w:t>
            </w:r>
          </w:p>
        </w:tc>
        <w:tc>
          <w:tcPr>
            <w:tcW w:w="2163" w:type="dxa"/>
          </w:tcPr>
          <w:p w14:paraId="1FA4C588" w14:textId="77777777" w:rsidR="00CC6DCD" w:rsidRPr="00717807" w:rsidRDefault="00CC6DCD" w:rsidP="00E55B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Gerda</w:t>
            </w:r>
          </w:p>
        </w:tc>
      </w:tr>
      <w:tr w:rsidR="00CC6DCD" w14:paraId="3DF4FA35" w14:textId="77777777" w:rsidTr="00E55B8A">
        <w:trPr>
          <w:trHeight w:val="602"/>
        </w:trPr>
        <w:tc>
          <w:tcPr>
            <w:tcW w:w="1129" w:type="dxa"/>
          </w:tcPr>
          <w:p w14:paraId="5A3986E8" w14:textId="77777777" w:rsidR="00CC6DCD" w:rsidRDefault="00CC6DCD" w:rsidP="00E55B8A">
            <w:r>
              <w:t>1</w:t>
            </w:r>
          </w:p>
        </w:tc>
        <w:tc>
          <w:tcPr>
            <w:tcW w:w="2445" w:type="dxa"/>
            <w:shd w:val="clear" w:color="auto" w:fill="FFFFFF" w:themeFill="background1"/>
          </w:tcPr>
          <w:p w14:paraId="6BF95F73" w14:textId="77777777" w:rsidR="00CC6DCD" w:rsidRPr="00833AF4" w:rsidRDefault="00CC6DCD" w:rsidP="00E55B8A">
            <w:r>
              <w:t>Ellen</w:t>
            </w:r>
          </w:p>
        </w:tc>
        <w:tc>
          <w:tcPr>
            <w:tcW w:w="2445" w:type="dxa"/>
          </w:tcPr>
          <w:p w14:paraId="58CFB191" w14:textId="77777777" w:rsidR="00CC6DCD" w:rsidRDefault="00CC6DCD" w:rsidP="00E55B8A">
            <w:r>
              <w:t>Zita</w:t>
            </w:r>
          </w:p>
        </w:tc>
        <w:tc>
          <w:tcPr>
            <w:tcW w:w="2445" w:type="dxa"/>
          </w:tcPr>
          <w:p w14:paraId="32DBEC02" w14:textId="77777777" w:rsidR="00CC6DCD" w:rsidRDefault="00CC6DCD" w:rsidP="00E55B8A">
            <w:r>
              <w:t xml:space="preserve">Carmen </w:t>
            </w:r>
          </w:p>
        </w:tc>
        <w:tc>
          <w:tcPr>
            <w:tcW w:w="2163" w:type="dxa"/>
          </w:tcPr>
          <w:p w14:paraId="39F9C485" w14:textId="77777777" w:rsidR="00CC6DCD" w:rsidRDefault="00CC6DCD" w:rsidP="00E55B8A">
            <w:r>
              <w:t>Tessa</w:t>
            </w:r>
          </w:p>
        </w:tc>
      </w:tr>
      <w:tr w:rsidR="00CC6DCD" w14:paraId="2998F46A" w14:textId="77777777" w:rsidTr="00E55B8A">
        <w:trPr>
          <w:trHeight w:val="602"/>
        </w:trPr>
        <w:tc>
          <w:tcPr>
            <w:tcW w:w="1129" w:type="dxa"/>
          </w:tcPr>
          <w:p w14:paraId="7A2F9F90" w14:textId="77777777" w:rsidR="00CC6DCD" w:rsidRDefault="00CC6DCD" w:rsidP="00E55B8A">
            <w:r>
              <w:t>2</w:t>
            </w:r>
          </w:p>
        </w:tc>
        <w:tc>
          <w:tcPr>
            <w:tcW w:w="2445" w:type="dxa"/>
          </w:tcPr>
          <w:p w14:paraId="10094F20" w14:textId="77777777" w:rsidR="00CC6DCD" w:rsidRDefault="00CC6DCD" w:rsidP="00E55B8A">
            <w:r>
              <w:t>Anouk</w:t>
            </w:r>
          </w:p>
        </w:tc>
        <w:tc>
          <w:tcPr>
            <w:tcW w:w="2445" w:type="dxa"/>
          </w:tcPr>
          <w:p w14:paraId="502D432F" w14:textId="77777777" w:rsidR="00CC6DCD" w:rsidRDefault="00CC6DCD" w:rsidP="00E55B8A">
            <w:proofErr w:type="spellStart"/>
            <w:r>
              <w:t>Myrte</w:t>
            </w:r>
            <w:proofErr w:type="spellEnd"/>
          </w:p>
        </w:tc>
        <w:tc>
          <w:tcPr>
            <w:tcW w:w="2445" w:type="dxa"/>
          </w:tcPr>
          <w:p w14:paraId="737743A1" w14:textId="77777777" w:rsidR="00CC6DCD" w:rsidRDefault="00CC6DCD" w:rsidP="00E55B8A">
            <w:r>
              <w:t xml:space="preserve">Carlijn </w:t>
            </w:r>
          </w:p>
        </w:tc>
        <w:tc>
          <w:tcPr>
            <w:tcW w:w="2163" w:type="dxa"/>
          </w:tcPr>
          <w:p w14:paraId="416A645C" w14:textId="77777777" w:rsidR="00CC6DCD" w:rsidRDefault="00CC6DCD" w:rsidP="00E55B8A">
            <w:r>
              <w:t>Kim</w:t>
            </w:r>
          </w:p>
        </w:tc>
      </w:tr>
      <w:tr w:rsidR="00CC6DCD" w14:paraId="1CB06833" w14:textId="77777777" w:rsidTr="00E55B8A">
        <w:trPr>
          <w:trHeight w:val="602"/>
        </w:trPr>
        <w:tc>
          <w:tcPr>
            <w:tcW w:w="1129" w:type="dxa"/>
          </w:tcPr>
          <w:p w14:paraId="6BE55BEC" w14:textId="77777777" w:rsidR="00CC6DCD" w:rsidRDefault="00CC6DCD" w:rsidP="00E55B8A">
            <w:r>
              <w:t>3</w:t>
            </w:r>
          </w:p>
        </w:tc>
        <w:tc>
          <w:tcPr>
            <w:tcW w:w="2445" w:type="dxa"/>
          </w:tcPr>
          <w:p w14:paraId="59046FA2" w14:textId="77777777" w:rsidR="00CC6DCD" w:rsidRDefault="00CC6DCD" w:rsidP="00E55B8A">
            <w:proofErr w:type="spellStart"/>
            <w:r>
              <w:t>Chrystel</w:t>
            </w:r>
            <w:proofErr w:type="spellEnd"/>
          </w:p>
        </w:tc>
        <w:tc>
          <w:tcPr>
            <w:tcW w:w="2445" w:type="dxa"/>
          </w:tcPr>
          <w:p w14:paraId="1A3B8048" w14:textId="77777777" w:rsidR="00CC6DCD" w:rsidRDefault="00CC6DCD" w:rsidP="00E55B8A">
            <w:r>
              <w:t>Robbie</w:t>
            </w:r>
          </w:p>
        </w:tc>
        <w:tc>
          <w:tcPr>
            <w:tcW w:w="2445" w:type="dxa"/>
          </w:tcPr>
          <w:p w14:paraId="77B5093E" w14:textId="77777777" w:rsidR="00CC6DCD" w:rsidRDefault="00CC6DCD" w:rsidP="00E55B8A">
            <w:r>
              <w:rPr>
                <w:noProof/>
              </w:rPr>
              <w:t>Aimee</w:t>
            </w:r>
          </w:p>
        </w:tc>
        <w:tc>
          <w:tcPr>
            <w:tcW w:w="2163" w:type="dxa"/>
          </w:tcPr>
          <w:p w14:paraId="77308D7A" w14:textId="77777777" w:rsidR="00CC6DCD" w:rsidRDefault="00CC6DCD" w:rsidP="00E55B8A">
            <w:r>
              <w:t>Anna-Wytske</w:t>
            </w:r>
          </w:p>
        </w:tc>
      </w:tr>
      <w:tr w:rsidR="00CC6DCD" w14:paraId="3BEB1D08" w14:textId="77777777" w:rsidTr="00E55B8A">
        <w:trPr>
          <w:trHeight w:val="602"/>
        </w:trPr>
        <w:tc>
          <w:tcPr>
            <w:tcW w:w="1129" w:type="dxa"/>
          </w:tcPr>
          <w:p w14:paraId="369A2F24" w14:textId="77777777" w:rsidR="00CC6DCD" w:rsidRDefault="00CC6DCD" w:rsidP="00E55B8A">
            <w:r>
              <w:t>4</w:t>
            </w:r>
          </w:p>
        </w:tc>
        <w:tc>
          <w:tcPr>
            <w:tcW w:w="2445" w:type="dxa"/>
          </w:tcPr>
          <w:p w14:paraId="540F3DE9" w14:textId="77777777" w:rsidR="00CC6DCD" w:rsidRDefault="00CC6DCD" w:rsidP="00E55B8A">
            <w:r>
              <w:t>Noortje</w:t>
            </w:r>
          </w:p>
        </w:tc>
        <w:tc>
          <w:tcPr>
            <w:tcW w:w="2445" w:type="dxa"/>
          </w:tcPr>
          <w:p w14:paraId="67C6F892" w14:textId="77777777" w:rsidR="00CC6DCD" w:rsidRDefault="00CC6DCD" w:rsidP="00E55B8A">
            <w:r>
              <w:t xml:space="preserve">Eva </w:t>
            </w:r>
          </w:p>
        </w:tc>
        <w:tc>
          <w:tcPr>
            <w:tcW w:w="2445" w:type="dxa"/>
          </w:tcPr>
          <w:p w14:paraId="573AEC94" w14:textId="77777777" w:rsidR="00CC6DCD" w:rsidRDefault="00CC6DCD" w:rsidP="00E55B8A">
            <w:r>
              <w:t>Jeltina</w:t>
            </w:r>
          </w:p>
        </w:tc>
        <w:tc>
          <w:tcPr>
            <w:tcW w:w="2163" w:type="dxa"/>
          </w:tcPr>
          <w:p w14:paraId="0A92C70E" w14:textId="77777777" w:rsidR="00CC6DCD" w:rsidRDefault="00CC6DCD" w:rsidP="00E55B8A">
            <w:r>
              <w:t xml:space="preserve">Siham </w:t>
            </w:r>
          </w:p>
        </w:tc>
      </w:tr>
      <w:tr w:rsidR="00CC6DCD" w14:paraId="1FA82096" w14:textId="77777777" w:rsidTr="00E55B8A">
        <w:trPr>
          <w:trHeight w:val="602"/>
        </w:trPr>
        <w:tc>
          <w:tcPr>
            <w:tcW w:w="1129" w:type="dxa"/>
          </w:tcPr>
          <w:p w14:paraId="45C5978B" w14:textId="77777777" w:rsidR="00CC6DCD" w:rsidRDefault="00CC6DCD" w:rsidP="00E55B8A">
            <w:r>
              <w:t>5</w:t>
            </w:r>
          </w:p>
        </w:tc>
        <w:tc>
          <w:tcPr>
            <w:tcW w:w="2445" w:type="dxa"/>
          </w:tcPr>
          <w:p w14:paraId="48538EF4" w14:textId="77777777" w:rsidR="00CC6DCD" w:rsidRDefault="00CC6DCD" w:rsidP="00E55B8A">
            <w:r>
              <w:t>Nadine</w:t>
            </w:r>
          </w:p>
        </w:tc>
        <w:tc>
          <w:tcPr>
            <w:tcW w:w="2445" w:type="dxa"/>
          </w:tcPr>
          <w:p w14:paraId="48A01037" w14:textId="77777777" w:rsidR="00CC6DCD" w:rsidRDefault="00CC6DCD" w:rsidP="00E55B8A">
            <w:r>
              <w:t>Frederique</w:t>
            </w:r>
          </w:p>
        </w:tc>
        <w:tc>
          <w:tcPr>
            <w:tcW w:w="2445" w:type="dxa"/>
          </w:tcPr>
          <w:p w14:paraId="3F9AE533" w14:textId="77777777" w:rsidR="00CC6DCD" w:rsidRPr="000C5D9A" w:rsidRDefault="00CC6DCD" w:rsidP="00E55B8A">
            <w:r>
              <w:t>Eline</w:t>
            </w:r>
          </w:p>
        </w:tc>
        <w:tc>
          <w:tcPr>
            <w:tcW w:w="2163" w:type="dxa"/>
          </w:tcPr>
          <w:p w14:paraId="3457997D" w14:textId="77777777" w:rsidR="00CC6DCD" w:rsidRPr="000C5D9A" w:rsidRDefault="00CC6DCD" w:rsidP="00E55B8A">
            <w:r>
              <w:t>Aileen</w:t>
            </w:r>
          </w:p>
        </w:tc>
      </w:tr>
      <w:tr w:rsidR="00CC6DCD" w14:paraId="53641450" w14:textId="77777777" w:rsidTr="00E55B8A">
        <w:trPr>
          <w:trHeight w:val="602"/>
        </w:trPr>
        <w:tc>
          <w:tcPr>
            <w:tcW w:w="1129" w:type="dxa"/>
          </w:tcPr>
          <w:p w14:paraId="0FF6DB9C" w14:textId="77777777" w:rsidR="00CC6DCD" w:rsidRDefault="00CC6DCD" w:rsidP="00E55B8A">
            <w:r>
              <w:t>6</w:t>
            </w:r>
          </w:p>
        </w:tc>
        <w:tc>
          <w:tcPr>
            <w:tcW w:w="2445" w:type="dxa"/>
          </w:tcPr>
          <w:p w14:paraId="0C539D3B" w14:textId="77777777" w:rsidR="00CC6DCD" w:rsidRDefault="00CC6DCD" w:rsidP="00E55B8A">
            <w:r>
              <w:t>Ruth</w:t>
            </w:r>
          </w:p>
        </w:tc>
        <w:tc>
          <w:tcPr>
            <w:tcW w:w="2445" w:type="dxa"/>
          </w:tcPr>
          <w:p w14:paraId="7EC3A4B1" w14:textId="77777777" w:rsidR="00CC6DCD" w:rsidRDefault="00CC6DCD" w:rsidP="00E55B8A">
            <w:r>
              <w:t>Anna</w:t>
            </w:r>
          </w:p>
        </w:tc>
        <w:tc>
          <w:tcPr>
            <w:tcW w:w="2445" w:type="dxa"/>
          </w:tcPr>
          <w:p w14:paraId="32920659" w14:textId="77777777" w:rsidR="00CC6DCD" w:rsidRDefault="00CC6DCD" w:rsidP="00E55B8A">
            <w:r>
              <w:t>Melanie</w:t>
            </w:r>
          </w:p>
        </w:tc>
        <w:tc>
          <w:tcPr>
            <w:tcW w:w="2163" w:type="dxa"/>
          </w:tcPr>
          <w:p w14:paraId="270A5B7A" w14:textId="77777777" w:rsidR="00CC6DCD" w:rsidRDefault="00CC6DCD" w:rsidP="00E55B8A">
            <w:r>
              <w:t>Jordan</w:t>
            </w:r>
          </w:p>
        </w:tc>
      </w:tr>
      <w:tr w:rsidR="00CC6DCD" w14:paraId="54A529C8" w14:textId="77777777" w:rsidTr="00E55B8A">
        <w:trPr>
          <w:trHeight w:val="602"/>
        </w:trPr>
        <w:tc>
          <w:tcPr>
            <w:tcW w:w="1129" w:type="dxa"/>
          </w:tcPr>
          <w:p w14:paraId="416C155B" w14:textId="77777777" w:rsidR="00CC6DCD" w:rsidRDefault="00CC6DCD" w:rsidP="00E55B8A">
            <w:r>
              <w:t>7</w:t>
            </w:r>
          </w:p>
        </w:tc>
        <w:tc>
          <w:tcPr>
            <w:tcW w:w="2445" w:type="dxa"/>
          </w:tcPr>
          <w:p w14:paraId="6A7C2B28" w14:textId="77777777" w:rsidR="00CC6DCD" w:rsidRDefault="00CC6DCD" w:rsidP="00E55B8A">
            <w:r>
              <w:t>Fatima</w:t>
            </w:r>
          </w:p>
        </w:tc>
        <w:tc>
          <w:tcPr>
            <w:tcW w:w="2445" w:type="dxa"/>
          </w:tcPr>
          <w:p w14:paraId="38909B56" w14:textId="77777777" w:rsidR="00CC6DCD" w:rsidRDefault="00CC6DCD" w:rsidP="00E55B8A">
            <w:r>
              <w:t>Sander</w:t>
            </w:r>
          </w:p>
        </w:tc>
        <w:tc>
          <w:tcPr>
            <w:tcW w:w="2445" w:type="dxa"/>
          </w:tcPr>
          <w:p w14:paraId="1EA40B1C" w14:textId="77777777" w:rsidR="00CC6DCD" w:rsidRDefault="00CC6DCD" w:rsidP="00E55B8A">
            <w:r>
              <w:t>Soraya</w:t>
            </w:r>
          </w:p>
        </w:tc>
        <w:tc>
          <w:tcPr>
            <w:tcW w:w="2163" w:type="dxa"/>
          </w:tcPr>
          <w:p w14:paraId="164AF4FC" w14:textId="77777777" w:rsidR="00CC6DCD" w:rsidRPr="0065408B" w:rsidRDefault="00CC6DCD" w:rsidP="00E55B8A">
            <w:pPr>
              <w:autoSpaceDE w:val="0"/>
              <w:autoSpaceDN w:val="0"/>
              <w:adjustRightInd w:val="0"/>
              <w:rPr>
                <w:sz w:val="44"/>
                <w:szCs w:val="44"/>
                <w:lang w:eastAsia="nl-NL"/>
              </w:rPr>
            </w:pPr>
            <w:r>
              <w:t>Renee</w:t>
            </w:r>
          </w:p>
        </w:tc>
      </w:tr>
      <w:tr w:rsidR="00CC6DCD" w14:paraId="1EFD6A43" w14:textId="77777777" w:rsidTr="00E55B8A">
        <w:trPr>
          <w:trHeight w:val="602"/>
        </w:trPr>
        <w:tc>
          <w:tcPr>
            <w:tcW w:w="1129" w:type="dxa"/>
          </w:tcPr>
          <w:p w14:paraId="5F40CD5F" w14:textId="77777777" w:rsidR="00CC6DCD" w:rsidRDefault="00CC6DCD" w:rsidP="00E55B8A">
            <w:r>
              <w:t>8</w:t>
            </w:r>
          </w:p>
        </w:tc>
        <w:tc>
          <w:tcPr>
            <w:tcW w:w="2445" w:type="dxa"/>
          </w:tcPr>
          <w:p w14:paraId="5413AF0B" w14:textId="77777777" w:rsidR="00CC6DCD" w:rsidRDefault="00CC6DCD" w:rsidP="00E55B8A">
            <w:pPr>
              <w:rPr>
                <w:noProof/>
              </w:rPr>
            </w:pPr>
            <w:r>
              <w:t>Joanne</w:t>
            </w:r>
          </w:p>
        </w:tc>
        <w:tc>
          <w:tcPr>
            <w:tcW w:w="2445" w:type="dxa"/>
          </w:tcPr>
          <w:p w14:paraId="122F2AAA" w14:textId="77777777" w:rsidR="00CC6DCD" w:rsidRDefault="00CC6DCD" w:rsidP="00E55B8A">
            <w:r>
              <w:t>Anniko</w:t>
            </w:r>
          </w:p>
        </w:tc>
        <w:tc>
          <w:tcPr>
            <w:tcW w:w="2445" w:type="dxa"/>
          </w:tcPr>
          <w:p w14:paraId="3684844A" w14:textId="77777777" w:rsidR="00CC6DCD" w:rsidRDefault="00CC6DCD" w:rsidP="00E55B8A">
            <w:r>
              <w:t>Lisa</w:t>
            </w:r>
          </w:p>
        </w:tc>
        <w:tc>
          <w:tcPr>
            <w:tcW w:w="2163" w:type="dxa"/>
          </w:tcPr>
          <w:p w14:paraId="14D3DE22" w14:textId="77777777" w:rsidR="00CC6DCD" w:rsidRDefault="00CC6DCD" w:rsidP="00E55B8A">
            <w:r>
              <w:t xml:space="preserve">Daphne </w:t>
            </w:r>
          </w:p>
        </w:tc>
      </w:tr>
      <w:tr w:rsidR="00CC6DCD" w14:paraId="2303965A" w14:textId="77777777" w:rsidTr="00E55B8A">
        <w:trPr>
          <w:trHeight w:val="602"/>
        </w:trPr>
        <w:tc>
          <w:tcPr>
            <w:tcW w:w="1129" w:type="dxa"/>
          </w:tcPr>
          <w:p w14:paraId="7AE250BF" w14:textId="77777777" w:rsidR="00CC6DCD" w:rsidRDefault="00CC6DCD" w:rsidP="00E55B8A">
            <w:r>
              <w:t>9</w:t>
            </w:r>
          </w:p>
        </w:tc>
        <w:tc>
          <w:tcPr>
            <w:tcW w:w="2445" w:type="dxa"/>
          </w:tcPr>
          <w:p w14:paraId="5740A95E" w14:textId="77777777" w:rsidR="00CC6DCD" w:rsidRDefault="00CC6DCD" w:rsidP="00E55B8A">
            <w:r>
              <w:t xml:space="preserve">Nynke </w:t>
            </w:r>
          </w:p>
        </w:tc>
        <w:tc>
          <w:tcPr>
            <w:tcW w:w="2445" w:type="dxa"/>
          </w:tcPr>
          <w:p w14:paraId="66AE7042" w14:textId="77777777" w:rsidR="00CC6DCD" w:rsidRDefault="00CC6DCD" w:rsidP="00E55B8A"/>
        </w:tc>
        <w:tc>
          <w:tcPr>
            <w:tcW w:w="2445" w:type="dxa"/>
          </w:tcPr>
          <w:p w14:paraId="4D159082" w14:textId="77777777" w:rsidR="00CC6DCD" w:rsidRDefault="00CC6DCD" w:rsidP="00E55B8A">
            <w:r w:rsidRPr="00833AF4">
              <w:t>Julia</w:t>
            </w:r>
          </w:p>
        </w:tc>
        <w:tc>
          <w:tcPr>
            <w:tcW w:w="2163" w:type="dxa"/>
          </w:tcPr>
          <w:p w14:paraId="4F55A0B8" w14:textId="77777777" w:rsidR="00CC6DCD" w:rsidRDefault="00CC6DCD" w:rsidP="00E55B8A">
            <w:r>
              <w:t>Kirsten</w:t>
            </w:r>
          </w:p>
        </w:tc>
      </w:tr>
    </w:tbl>
    <w:p w14:paraId="5BABB690" w14:textId="77777777" w:rsidR="00CC6DCD" w:rsidRDefault="00CC6DCD" w:rsidP="00CC6DCD"/>
    <w:p w14:paraId="6587912B" w14:textId="77777777" w:rsidR="00CC6DCD" w:rsidRDefault="00CC6DCD" w:rsidP="00CC6DCD"/>
    <w:p w14:paraId="45573B92" w14:textId="3E953BF0" w:rsidR="000E1113" w:rsidRDefault="000E1113" w:rsidP="003F4DB5"/>
    <w:p w14:paraId="7E292F3D" w14:textId="0D063B30" w:rsidR="000E1113" w:rsidRDefault="000E1113" w:rsidP="003F4DB5"/>
    <w:p w14:paraId="43195603" w14:textId="3E05860F" w:rsidR="000E1113" w:rsidRDefault="000E1113" w:rsidP="003F4DB5"/>
    <w:p w14:paraId="74F4C689" w14:textId="6D7174D8" w:rsidR="000E1113" w:rsidRDefault="000E1113" w:rsidP="003F4DB5"/>
    <w:p w14:paraId="349C8512" w14:textId="73A9CE17" w:rsidR="000E1113" w:rsidRDefault="000E1113" w:rsidP="003F4DB5"/>
    <w:p w14:paraId="54543E4B" w14:textId="3EE6997D" w:rsidR="000E1113" w:rsidRDefault="000E1113" w:rsidP="003F4DB5"/>
    <w:p w14:paraId="2F9B2CDF" w14:textId="6F154665" w:rsidR="000E1113" w:rsidRDefault="000E1113" w:rsidP="003F4DB5"/>
    <w:p w14:paraId="1E3A734D" w14:textId="436605F2" w:rsidR="000E1113" w:rsidRDefault="000E1113" w:rsidP="003F4DB5"/>
    <w:p w14:paraId="3BFEFEDD" w14:textId="408437FB" w:rsidR="000E1113" w:rsidRDefault="000E1113" w:rsidP="003F4DB5"/>
    <w:p w14:paraId="1A8C2B52" w14:textId="0E66A376" w:rsidR="000E1113" w:rsidRDefault="000E1113" w:rsidP="003F4DB5"/>
    <w:p w14:paraId="00ED7C66" w14:textId="77777777" w:rsidR="000E1113" w:rsidRDefault="000E1113" w:rsidP="003F4DB5"/>
    <w:tbl>
      <w:tblPr>
        <w:tblStyle w:val="Tabel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126"/>
        <w:gridCol w:w="7656"/>
      </w:tblGrid>
      <w:tr w:rsidR="008A6ECB" w:rsidRPr="002E3AA0" w14:paraId="7AE1C810" w14:textId="77777777" w:rsidTr="003B3434">
        <w:trPr>
          <w:trHeight w:val="790"/>
        </w:trPr>
        <w:tc>
          <w:tcPr>
            <w:tcW w:w="9782" w:type="dxa"/>
            <w:gridSpan w:val="2"/>
            <w:shd w:val="clear" w:color="auto" w:fill="DEEAF6" w:themeFill="accent1" w:themeFillTint="33"/>
          </w:tcPr>
          <w:p w14:paraId="3A4C3CD7" w14:textId="77777777" w:rsidR="008A6ECB" w:rsidRPr="00F54547" w:rsidRDefault="008A6ECB" w:rsidP="008A6ECB">
            <w:pPr>
              <w:tabs>
                <w:tab w:val="left" w:pos="720"/>
              </w:tabs>
              <w:spacing w:after="0"/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</w:pPr>
            <w:r w:rsidRPr="00F54547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Examen</w:t>
            </w:r>
          </w:p>
          <w:p w14:paraId="615AFE7C" w14:textId="651D90E3" w:rsidR="008A6ECB" w:rsidRPr="00B87B67" w:rsidRDefault="008A6ECB" w:rsidP="008A6ECB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 w:rsidRPr="008A6ECB">
              <w:rPr>
                <w:b/>
                <w:bCs/>
                <w:i/>
                <w:iCs/>
                <w:sz w:val="28"/>
                <w:szCs w:val="28"/>
              </w:rPr>
              <w:t>keuzedeel: verdieping in de palliatieve zorg</w:t>
            </w:r>
          </w:p>
        </w:tc>
      </w:tr>
      <w:tr w:rsidR="003C334B" w14:paraId="31C588B8" w14:textId="77777777" w:rsidTr="00B677AF">
        <w:trPr>
          <w:trHeight w:val="790"/>
        </w:trPr>
        <w:tc>
          <w:tcPr>
            <w:tcW w:w="2126" w:type="dxa"/>
          </w:tcPr>
          <w:p w14:paraId="41BF7D13" w14:textId="77777777" w:rsidR="00B87B67" w:rsidRDefault="00B87B67" w:rsidP="00B677AF">
            <w:pPr>
              <w:tabs>
                <w:tab w:val="left" w:pos="720"/>
              </w:tabs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Keuzedeel</w:t>
            </w:r>
          </w:p>
          <w:p w14:paraId="42C51908" w14:textId="6A2E0782" w:rsidR="003C334B" w:rsidRDefault="003C334B" w:rsidP="00B677AF">
            <w:pPr>
              <w:tabs>
                <w:tab w:val="left" w:pos="720"/>
              </w:tabs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verdieping in de palliatieve zorg</w:t>
            </w:r>
          </w:p>
        </w:tc>
        <w:tc>
          <w:tcPr>
            <w:tcW w:w="7656" w:type="dxa"/>
          </w:tcPr>
          <w:p w14:paraId="1E5E0E44" w14:textId="77777777" w:rsidR="003C334B" w:rsidRDefault="003C334B" w:rsidP="00B677AF">
            <w:pPr>
              <w:pStyle w:val="Geenafstand"/>
            </w:pPr>
            <w:r>
              <w:t xml:space="preserve">Het keuzedeel verdieping in de palliatieve zorg kent </w:t>
            </w:r>
            <w:r w:rsidRPr="004A3EE9">
              <w:rPr>
                <w:b/>
                <w:bCs/>
              </w:rPr>
              <w:t>240</w:t>
            </w:r>
            <w:r>
              <w:t xml:space="preserve">  Studie Belasting Uren</w:t>
            </w:r>
          </w:p>
          <w:p w14:paraId="19560FB0" w14:textId="77777777" w:rsidR="003C334B" w:rsidRDefault="003C334B" w:rsidP="00B677AF">
            <w:pPr>
              <w:pStyle w:val="Geenafstand"/>
              <w:ind w:left="360"/>
            </w:pPr>
          </w:p>
          <w:p w14:paraId="15A48345" w14:textId="77777777" w:rsidR="003C334B" w:rsidRDefault="003C334B" w:rsidP="00B677AF">
            <w:pPr>
              <w:pStyle w:val="Geenafstand"/>
            </w:pPr>
            <w:r>
              <w:t>Om een Go te krijgen voor het uitvoeren van het examen moet je aan een aantal voorwaarden voldoen;</w:t>
            </w:r>
          </w:p>
          <w:p w14:paraId="484EBF63" w14:textId="48DA1C71" w:rsidR="00C510AF" w:rsidRDefault="00C510AF" w:rsidP="006B0D3E">
            <w:pPr>
              <w:pStyle w:val="Geenafstand"/>
              <w:numPr>
                <w:ilvl w:val="0"/>
                <w:numId w:val="1"/>
              </w:numPr>
            </w:pPr>
            <w:r>
              <w:t xml:space="preserve">Je hebt alle gastlessen gevolgd tijdens </w:t>
            </w:r>
            <w:r w:rsidR="00183927">
              <w:t xml:space="preserve">het schooldeel ( voorbereiding) </w:t>
            </w:r>
            <w:r>
              <w:t>van dit keuzedeel</w:t>
            </w:r>
            <w:r w:rsidR="00281F0C">
              <w:t>;</w:t>
            </w:r>
          </w:p>
          <w:p w14:paraId="56899309" w14:textId="5E4D7B43" w:rsidR="00C510AF" w:rsidRDefault="00DB582E" w:rsidP="006B0D3E">
            <w:pPr>
              <w:pStyle w:val="Geenafstand"/>
              <w:numPr>
                <w:ilvl w:val="0"/>
                <w:numId w:val="1"/>
              </w:numPr>
            </w:pPr>
            <w:r>
              <w:t>Het reflectie verslag ui</w:t>
            </w:r>
            <w:r w:rsidR="00183927">
              <w:t xml:space="preserve">t het schooldeel </w:t>
            </w:r>
            <w:r>
              <w:t xml:space="preserve">  is met minimaal een voldoende beoordeeld</w:t>
            </w:r>
            <w:r w:rsidR="00281F0C">
              <w:t>;</w:t>
            </w:r>
          </w:p>
          <w:p w14:paraId="0EC6F8B2" w14:textId="370FA774" w:rsidR="003C334B" w:rsidRPr="00C510AF" w:rsidRDefault="003C334B" w:rsidP="006B0D3E">
            <w:pPr>
              <w:pStyle w:val="Geenafstand"/>
              <w:numPr>
                <w:ilvl w:val="0"/>
                <w:numId w:val="1"/>
              </w:numPr>
            </w:pPr>
            <w:r w:rsidRPr="00C510AF">
              <w:t xml:space="preserve">De </w:t>
            </w:r>
            <w:r w:rsidR="008A6ECB">
              <w:t>o</w:t>
            </w:r>
            <w:r w:rsidRPr="00C510AF">
              <w:t>efenopdrachten</w:t>
            </w:r>
            <w:r w:rsidR="00C510AF" w:rsidRPr="00C510AF">
              <w:t xml:space="preserve"> uit de digibib zijn </w:t>
            </w:r>
            <w:r w:rsidRPr="00C510AF">
              <w:t>met minimaal een voldoende afgesloten</w:t>
            </w:r>
            <w:r w:rsidR="00281F0C">
              <w:t>;</w:t>
            </w:r>
          </w:p>
          <w:p w14:paraId="023F8329" w14:textId="124CE1F2" w:rsidR="003C334B" w:rsidRDefault="003C334B" w:rsidP="006B0D3E">
            <w:pPr>
              <w:pStyle w:val="Geenafstand"/>
              <w:numPr>
                <w:ilvl w:val="0"/>
                <w:numId w:val="1"/>
              </w:numPr>
            </w:pPr>
            <w:r>
              <w:t xml:space="preserve">De verdiepings opdrachten </w:t>
            </w:r>
            <w:r w:rsidR="00C510AF">
              <w:t>zijn met minimaal een voldoende afgesloten. Deze opdrachten kun je vinden in de wiki UMCG Gilde bij de startpagina keuzedelen;</w:t>
            </w:r>
          </w:p>
          <w:p w14:paraId="11C4D91E" w14:textId="52A0F4FD" w:rsidR="003C334B" w:rsidRDefault="00F5303B" w:rsidP="006B0D3E">
            <w:pPr>
              <w:pStyle w:val="Geenafstand"/>
              <w:numPr>
                <w:ilvl w:val="0"/>
                <w:numId w:val="1"/>
              </w:numPr>
            </w:pPr>
            <w:r w:rsidRPr="00DB582E">
              <w:t>Je maakt een</w:t>
            </w:r>
            <w:r w:rsidR="000E1113">
              <w:t xml:space="preserve"> voldoende beoordeelde </w:t>
            </w:r>
            <w:r w:rsidRPr="00DB582E">
              <w:t xml:space="preserve"> examenplanning</w:t>
            </w:r>
            <w:r w:rsidR="000E1113">
              <w:t>.</w:t>
            </w:r>
          </w:p>
          <w:p w14:paraId="03E37D08" w14:textId="77777777" w:rsidR="000E1113" w:rsidRDefault="000E1113" w:rsidP="000E1113">
            <w:pPr>
              <w:pStyle w:val="Geenafstand"/>
              <w:ind w:left="720"/>
            </w:pPr>
          </w:p>
          <w:p w14:paraId="47CA03A1" w14:textId="77777777" w:rsidR="003C334B" w:rsidRDefault="003C334B" w:rsidP="00B677AF">
            <w:pPr>
              <w:pStyle w:val="Geenafstand"/>
            </w:pPr>
            <w:r>
              <w:t>Aan het eind van dit keuzedeel wordt het examen van Consortium afgenomen. De beoordelingsvorm van het examen is een gedragsbeoordeling en een verantwoordingsverslag. Het examen krijg je van je docent.</w:t>
            </w:r>
          </w:p>
          <w:p w14:paraId="2BFA0604" w14:textId="77777777" w:rsidR="003C334B" w:rsidRDefault="003C334B" w:rsidP="00B677AF">
            <w:pPr>
              <w:pStyle w:val="Geenafstand"/>
            </w:pPr>
          </w:p>
        </w:tc>
      </w:tr>
      <w:tr w:rsidR="00B87B67" w14:paraId="284102AC" w14:textId="77777777" w:rsidTr="00B677AF">
        <w:trPr>
          <w:trHeight w:val="790"/>
        </w:trPr>
        <w:tc>
          <w:tcPr>
            <w:tcW w:w="2126" w:type="dxa"/>
          </w:tcPr>
          <w:p w14:paraId="61106BD4" w14:textId="77777777" w:rsidR="00B87B67" w:rsidRDefault="00B87B67" w:rsidP="00B87B67">
            <w:pPr>
              <w:tabs>
                <w:tab w:val="left" w:pos="720"/>
              </w:tabs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Doel examen</w:t>
            </w:r>
          </w:p>
          <w:p w14:paraId="12F80A7F" w14:textId="45CAF46F" w:rsidR="00B87B67" w:rsidRDefault="00B87B67" w:rsidP="00B87B67">
            <w:pPr>
              <w:tabs>
                <w:tab w:val="left" w:pos="720"/>
              </w:tabs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Keuzedeel </w:t>
            </w:r>
          </w:p>
        </w:tc>
        <w:tc>
          <w:tcPr>
            <w:tcW w:w="7656" w:type="dxa"/>
          </w:tcPr>
          <w:p w14:paraId="46D6E855" w14:textId="77777777" w:rsidR="00B87B67" w:rsidRDefault="00B87B67" w:rsidP="00B87B67">
            <w:pPr>
              <w:pStyle w:val="Geenafstand"/>
            </w:pPr>
            <w:r>
              <w:t>Aan het eind van het keuzedeel heb je je verdiept in de zorg die een zorgvrager ontvangt in de palliatieve fase en heeft de zorgvrager palliatieve zorg op maat ontvangen.</w:t>
            </w:r>
          </w:p>
          <w:p w14:paraId="50B76F98" w14:textId="77777777" w:rsidR="00B87B67" w:rsidRDefault="00B87B67" w:rsidP="00B677AF">
            <w:pPr>
              <w:pStyle w:val="Geenafstand"/>
            </w:pPr>
          </w:p>
        </w:tc>
      </w:tr>
      <w:tr w:rsidR="003C334B" w:rsidRPr="00441F1D" w14:paraId="7016378F" w14:textId="77777777" w:rsidTr="00B677AF">
        <w:tc>
          <w:tcPr>
            <w:tcW w:w="2126" w:type="dxa"/>
          </w:tcPr>
          <w:p w14:paraId="021AB657" w14:textId="0034A225" w:rsidR="003C334B" w:rsidRPr="004B1C23" w:rsidRDefault="003C334B" w:rsidP="00B677AF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</w:rPr>
            </w:pPr>
            <w:r w:rsidRPr="00F5303B">
              <w:rPr>
                <w:rFonts w:asciiTheme="majorHAnsi" w:hAnsiTheme="majorHAnsi" w:cstheme="minorHAnsi"/>
                <w:b/>
              </w:rPr>
              <w:t xml:space="preserve">K1006 </w:t>
            </w:r>
          </w:p>
        </w:tc>
        <w:tc>
          <w:tcPr>
            <w:tcW w:w="7656" w:type="dxa"/>
          </w:tcPr>
          <w:p w14:paraId="55D1E39F" w14:textId="77777777" w:rsidR="003C334B" w:rsidRPr="00441F1D" w:rsidRDefault="003C334B" w:rsidP="00B677AF">
            <w:pPr>
              <w:pStyle w:val="Geenafstand"/>
            </w:pPr>
            <w:r>
              <w:t>Verlenen van palliatieve zorg aan zorgvragers</w:t>
            </w:r>
          </w:p>
        </w:tc>
      </w:tr>
      <w:tr w:rsidR="003C334B" w14:paraId="37044215" w14:textId="77777777" w:rsidTr="00B677AF">
        <w:tc>
          <w:tcPr>
            <w:tcW w:w="2126" w:type="dxa"/>
          </w:tcPr>
          <w:p w14:paraId="1F5E4FE7" w14:textId="77777777" w:rsidR="003C334B" w:rsidRPr="004B1C23" w:rsidRDefault="003C334B" w:rsidP="00B677AF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</w:rPr>
            </w:pPr>
            <w:r w:rsidRPr="004B1C23">
              <w:rPr>
                <w:rFonts w:asciiTheme="majorHAnsi" w:hAnsiTheme="majorHAnsi" w:cstheme="minorHAnsi"/>
                <w:b/>
              </w:rPr>
              <w:t xml:space="preserve">Periode </w:t>
            </w:r>
          </w:p>
        </w:tc>
        <w:tc>
          <w:tcPr>
            <w:tcW w:w="7656" w:type="dxa"/>
          </w:tcPr>
          <w:p w14:paraId="002C1A94" w14:textId="77777777" w:rsidR="003C334B" w:rsidRDefault="003C334B" w:rsidP="00B677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Periode 3 en 4</w:t>
            </w:r>
          </w:p>
        </w:tc>
      </w:tr>
      <w:tr w:rsidR="003C334B" w14:paraId="5D49748C" w14:textId="77777777" w:rsidTr="00B677AF">
        <w:tc>
          <w:tcPr>
            <w:tcW w:w="2126" w:type="dxa"/>
          </w:tcPr>
          <w:p w14:paraId="396800D0" w14:textId="77777777" w:rsidR="003C334B" w:rsidRPr="004B1C23" w:rsidRDefault="003C334B" w:rsidP="00B677AF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Week</w:t>
            </w:r>
          </w:p>
        </w:tc>
        <w:tc>
          <w:tcPr>
            <w:tcW w:w="7656" w:type="dxa"/>
          </w:tcPr>
          <w:p w14:paraId="65F403FA" w14:textId="77777777" w:rsidR="003C334B" w:rsidRDefault="003C334B" w:rsidP="00B677AF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 weken</w:t>
            </w:r>
          </w:p>
        </w:tc>
      </w:tr>
      <w:tr w:rsidR="003C334B" w14:paraId="15292CC8" w14:textId="77777777" w:rsidTr="00B677AF">
        <w:tc>
          <w:tcPr>
            <w:tcW w:w="2126" w:type="dxa"/>
          </w:tcPr>
          <w:p w14:paraId="6608F9D2" w14:textId="77777777" w:rsidR="003C334B" w:rsidRPr="004B1C23" w:rsidRDefault="003C334B" w:rsidP="00B677AF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</w:rPr>
            </w:pPr>
            <w:r w:rsidRPr="004B1C23">
              <w:rPr>
                <w:rFonts w:asciiTheme="majorHAnsi" w:hAnsiTheme="majorHAnsi" w:cstheme="minorHAnsi"/>
                <w:b/>
              </w:rPr>
              <w:t xml:space="preserve">Lestijd </w:t>
            </w:r>
          </w:p>
        </w:tc>
        <w:tc>
          <w:tcPr>
            <w:tcW w:w="7656" w:type="dxa"/>
          </w:tcPr>
          <w:p w14:paraId="0164DAC3" w14:textId="6CE654DB" w:rsidR="003C334B" w:rsidRDefault="008A6ECB" w:rsidP="00B677AF">
            <w:pPr>
              <w:pStyle w:val="Geenafstand"/>
            </w:pPr>
            <w:r>
              <w:t>Gastlessen volgens afspraak</w:t>
            </w:r>
          </w:p>
        </w:tc>
      </w:tr>
      <w:tr w:rsidR="003C334B" w:rsidRPr="00564F11" w14:paraId="73FDA701" w14:textId="77777777" w:rsidTr="00B677AF">
        <w:tc>
          <w:tcPr>
            <w:tcW w:w="2126" w:type="dxa"/>
          </w:tcPr>
          <w:p w14:paraId="67A7A223" w14:textId="77777777" w:rsidR="003C334B" w:rsidRPr="004B1C23" w:rsidRDefault="003C334B" w:rsidP="00B677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inorHAnsi"/>
                <w:b/>
              </w:rPr>
            </w:pPr>
            <w:r w:rsidRPr="004B1C23">
              <w:rPr>
                <w:rFonts w:asciiTheme="majorHAnsi" w:hAnsiTheme="majorHAnsi" w:cstheme="minorHAnsi"/>
                <w:b/>
              </w:rPr>
              <w:t>Lesmateriaal</w:t>
            </w:r>
          </w:p>
        </w:tc>
        <w:tc>
          <w:tcPr>
            <w:tcW w:w="7656" w:type="dxa"/>
          </w:tcPr>
          <w:p w14:paraId="250407DF" w14:textId="77777777" w:rsidR="003C334B" w:rsidRDefault="003C334B" w:rsidP="00B677AF">
            <w:pPr>
              <w:pStyle w:val="Geenafstand"/>
            </w:pPr>
            <w:r>
              <w:t>Protocollen UMCG</w:t>
            </w:r>
          </w:p>
          <w:p w14:paraId="26AECE6E" w14:textId="77777777" w:rsidR="003C334B" w:rsidRDefault="003C334B" w:rsidP="00B677AF">
            <w:pPr>
              <w:pStyle w:val="Geenafstand"/>
            </w:pPr>
            <w:r>
              <w:t>Oefenopdrachten consortium</w:t>
            </w:r>
          </w:p>
          <w:p w14:paraId="1B321254" w14:textId="77777777" w:rsidR="003C334B" w:rsidRDefault="003C334B" w:rsidP="00B677AF">
            <w:pPr>
              <w:pStyle w:val="Geenafstand"/>
            </w:pPr>
            <w:r>
              <w:t>Literatuur aangeboden door verpleegkundigen van het UMCG</w:t>
            </w:r>
          </w:p>
          <w:p w14:paraId="6AF5D51D" w14:textId="77777777" w:rsidR="003C334B" w:rsidRPr="00564F11" w:rsidRDefault="003C334B" w:rsidP="00B677AF">
            <w:pPr>
              <w:pStyle w:val="Geenafstand"/>
            </w:pPr>
            <w:r>
              <w:t>Literatuur aangeboden door deskundigen</w:t>
            </w:r>
          </w:p>
        </w:tc>
      </w:tr>
      <w:tr w:rsidR="003C334B" w14:paraId="32044B16" w14:textId="77777777" w:rsidTr="00B677AF">
        <w:tc>
          <w:tcPr>
            <w:tcW w:w="2126" w:type="dxa"/>
          </w:tcPr>
          <w:p w14:paraId="252D8604" w14:textId="77777777" w:rsidR="003C334B" w:rsidRPr="00A75E59" w:rsidRDefault="003C334B" w:rsidP="00B677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75E59">
              <w:rPr>
                <w:rFonts w:asciiTheme="minorHAnsi" w:hAnsiTheme="minorHAnsi" w:cstheme="minorHAnsi"/>
                <w:b/>
              </w:rPr>
              <w:t>Planning</w:t>
            </w:r>
          </w:p>
        </w:tc>
        <w:tc>
          <w:tcPr>
            <w:tcW w:w="7656" w:type="dxa"/>
          </w:tcPr>
          <w:p w14:paraId="257C9CBB" w14:textId="54963C14" w:rsidR="00F72140" w:rsidRPr="007D168D" w:rsidRDefault="00785717" w:rsidP="006B0D3E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7D168D">
              <w:rPr>
                <w:rFonts w:asciiTheme="minorHAnsi" w:hAnsiTheme="minorHAnsi" w:cstheme="minorHAnsi"/>
              </w:rPr>
              <w:t>Voor de opdrachten en het examen maak je zelf een planning</w:t>
            </w:r>
            <w:r w:rsidR="00281F0C">
              <w:rPr>
                <w:rFonts w:asciiTheme="minorHAnsi" w:hAnsiTheme="minorHAnsi" w:cstheme="minorHAnsi"/>
              </w:rPr>
              <w:t>.</w:t>
            </w:r>
          </w:p>
          <w:p w14:paraId="29E60DE7" w14:textId="228BB24B" w:rsidR="003C334B" w:rsidRPr="007D168D" w:rsidRDefault="00F5303B" w:rsidP="006B0D3E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7D168D">
              <w:rPr>
                <w:rFonts w:asciiTheme="minorHAnsi" w:hAnsiTheme="minorHAnsi" w:cstheme="minorHAnsi"/>
              </w:rPr>
              <w:t>Voordat je start met je examen moet je een</w:t>
            </w:r>
            <w:r w:rsidR="00785717" w:rsidRPr="007D168D">
              <w:rPr>
                <w:rFonts w:asciiTheme="minorHAnsi" w:hAnsiTheme="minorHAnsi" w:cstheme="minorHAnsi"/>
              </w:rPr>
              <w:t xml:space="preserve"> door je werkbegeleider en BPV docent </w:t>
            </w:r>
            <w:r w:rsidRPr="007D168D">
              <w:rPr>
                <w:rFonts w:asciiTheme="minorHAnsi" w:hAnsiTheme="minorHAnsi" w:cstheme="minorHAnsi"/>
              </w:rPr>
              <w:t xml:space="preserve"> goedgekeurde examenplanning hebben</w:t>
            </w:r>
            <w:r w:rsidR="00785717" w:rsidRPr="007D168D">
              <w:rPr>
                <w:rFonts w:asciiTheme="minorHAnsi" w:hAnsiTheme="minorHAnsi" w:cstheme="minorHAnsi"/>
              </w:rPr>
              <w:t>, dit is een onderdeel van de GO om te mogen starten met je examen</w:t>
            </w:r>
            <w:r w:rsidR="00281F0C">
              <w:rPr>
                <w:rFonts w:asciiTheme="minorHAnsi" w:hAnsiTheme="minorHAnsi" w:cstheme="minorHAnsi"/>
              </w:rPr>
              <w:t>.</w:t>
            </w:r>
          </w:p>
          <w:p w14:paraId="5E7B0F3C" w14:textId="08C9B9CC" w:rsidR="00785717" w:rsidRPr="007D168D" w:rsidRDefault="00785717" w:rsidP="006B0D3E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7D168D">
              <w:rPr>
                <w:rFonts w:asciiTheme="minorHAnsi" w:hAnsiTheme="minorHAnsi" w:cstheme="minorHAnsi"/>
              </w:rPr>
              <w:t>Mocht je niet alle opdrachten en / of je examen kunnen doen op de afdeling waar je nu je BPV doet, dan mag je dit ook in leerjaar 4 afronden.</w:t>
            </w:r>
          </w:p>
        </w:tc>
      </w:tr>
    </w:tbl>
    <w:p w14:paraId="79083EC5" w14:textId="751BF325" w:rsidR="00B73DC3" w:rsidRDefault="00B73DC3" w:rsidP="005D257B">
      <w:pPr>
        <w:autoSpaceDE w:val="0"/>
        <w:autoSpaceDN w:val="0"/>
        <w:adjustRightInd w:val="0"/>
        <w:rPr>
          <w:sz w:val="44"/>
          <w:szCs w:val="44"/>
          <w:lang w:eastAsia="nl-NL"/>
        </w:rPr>
      </w:pPr>
    </w:p>
    <w:sectPr w:rsidR="00B73DC3" w:rsidSect="00374E05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F0A63" w14:textId="77777777" w:rsidR="007C529B" w:rsidRDefault="007C529B" w:rsidP="00DC358D">
      <w:pPr>
        <w:spacing w:after="0" w:line="240" w:lineRule="auto"/>
      </w:pPr>
      <w:r>
        <w:separator/>
      </w:r>
    </w:p>
  </w:endnote>
  <w:endnote w:type="continuationSeparator" w:id="0">
    <w:p w14:paraId="0E4243CB" w14:textId="77777777" w:rsidR="007C529B" w:rsidRDefault="007C529B" w:rsidP="00DC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0638576"/>
      <w:docPartObj>
        <w:docPartGallery w:val="Page Numbers (Bottom of Page)"/>
        <w:docPartUnique/>
      </w:docPartObj>
    </w:sdtPr>
    <w:sdtEndPr/>
    <w:sdtContent>
      <w:p w14:paraId="56C45AD8" w14:textId="0C333A95" w:rsidR="0091432D" w:rsidRPr="0091432D" w:rsidRDefault="007122AB" w:rsidP="0091432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6B4">
          <w:rPr>
            <w:noProof/>
          </w:rPr>
          <w:t>1</w:t>
        </w:r>
        <w:r>
          <w:fldChar w:fldCharType="end"/>
        </w:r>
      </w:p>
    </w:sdtContent>
  </w:sdt>
  <w:p w14:paraId="11FB5E05" w14:textId="2219527F" w:rsidR="007122AB" w:rsidRPr="00F04828" w:rsidRDefault="007122AB" w:rsidP="00687315">
    <w:pPr>
      <w:contextualSpacing/>
      <w:rPr>
        <w:sz w:val="20"/>
        <w:szCs w:val="20"/>
      </w:rPr>
    </w:pPr>
    <w:r>
      <w:rPr>
        <w:sz w:val="20"/>
        <w:szCs w:val="20"/>
      </w:rPr>
      <w:t xml:space="preserve">Keuzedeel: verdieping in de palliatieve zorg                             </w:t>
    </w:r>
    <w:r w:rsidRPr="00F04828">
      <w:rPr>
        <w:sz w:val="20"/>
        <w:szCs w:val="20"/>
      </w:rPr>
      <w:t xml:space="preserve"> </w:t>
    </w:r>
    <w:r w:rsidR="0091432D">
      <w:rPr>
        <w:sz w:val="20"/>
        <w:szCs w:val="20"/>
      </w:rPr>
      <w:t xml:space="preserve">                                                                                      </w:t>
    </w:r>
    <w:r w:rsidRPr="00F04828">
      <w:rPr>
        <w:sz w:val="20"/>
        <w:szCs w:val="20"/>
      </w:rPr>
      <w:t>Gilde niveau 4 UMCG</w:t>
    </w:r>
    <w:r w:rsidR="00AB61D6">
      <w:rPr>
        <w:sz w:val="20"/>
        <w:szCs w:val="20"/>
      </w:rPr>
      <w:t xml:space="preserve">            </w:t>
    </w:r>
    <w:r w:rsidR="005370FE">
      <w:rPr>
        <w:sz w:val="20"/>
        <w:szCs w:val="20"/>
      </w:rPr>
      <w:tab/>
    </w:r>
    <w:r w:rsidR="005370FE">
      <w:rPr>
        <w:sz w:val="20"/>
        <w:szCs w:val="20"/>
      </w:rPr>
      <w:tab/>
    </w:r>
    <w:r w:rsidR="005370FE">
      <w:rPr>
        <w:sz w:val="20"/>
        <w:szCs w:val="20"/>
      </w:rPr>
      <w:tab/>
    </w:r>
    <w:r w:rsidR="005370FE">
      <w:rPr>
        <w:sz w:val="20"/>
        <w:szCs w:val="20"/>
      </w:rPr>
      <w:tab/>
    </w:r>
    <w:r w:rsidR="005370FE">
      <w:rPr>
        <w:sz w:val="20"/>
        <w:szCs w:val="20"/>
      </w:rPr>
      <w:tab/>
    </w:r>
    <w:r w:rsidR="005370FE">
      <w:rPr>
        <w:sz w:val="20"/>
        <w:szCs w:val="20"/>
      </w:rPr>
      <w:tab/>
    </w:r>
    <w:r w:rsidR="005370FE">
      <w:rPr>
        <w:sz w:val="20"/>
        <w:szCs w:val="20"/>
      </w:rPr>
      <w:tab/>
    </w:r>
    <w:r w:rsidR="00E45E35">
      <w:rPr>
        <w:sz w:val="20"/>
        <w:szCs w:val="20"/>
      </w:rPr>
      <w:t>versie</w:t>
    </w:r>
    <w:r w:rsidR="005370FE">
      <w:rPr>
        <w:sz w:val="20"/>
        <w:szCs w:val="20"/>
      </w:rPr>
      <w:t xml:space="preserve"> </w:t>
    </w:r>
    <w:r w:rsidR="009B61CE">
      <w:rPr>
        <w:sz w:val="20"/>
        <w:szCs w:val="20"/>
      </w:rPr>
      <w:t>29</w:t>
    </w:r>
    <w:r w:rsidR="005370FE">
      <w:rPr>
        <w:sz w:val="20"/>
        <w:szCs w:val="20"/>
      </w:rPr>
      <w:t xml:space="preserve"> </w:t>
    </w:r>
    <w:r w:rsidR="0002067E">
      <w:rPr>
        <w:sz w:val="20"/>
        <w:szCs w:val="20"/>
      </w:rPr>
      <w:t>januari</w:t>
    </w:r>
    <w:r w:rsidR="00AB61D6">
      <w:rPr>
        <w:sz w:val="20"/>
        <w:szCs w:val="20"/>
      </w:rPr>
      <w:t xml:space="preserve"> 20</w:t>
    </w:r>
    <w:r w:rsidR="005370FE">
      <w:rPr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3D3CE" w14:textId="77777777" w:rsidR="007C529B" w:rsidRDefault="007C529B" w:rsidP="00DC358D">
      <w:pPr>
        <w:spacing w:after="0" w:line="240" w:lineRule="auto"/>
      </w:pPr>
      <w:r>
        <w:separator/>
      </w:r>
    </w:p>
  </w:footnote>
  <w:footnote w:type="continuationSeparator" w:id="0">
    <w:p w14:paraId="643C11DF" w14:textId="77777777" w:rsidR="007C529B" w:rsidRDefault="007C529B" w:rsidP="00DC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7B4AE" w14:textId="08319D20" w:rsidR="00175436" w:rsidRDefault="00175436">
    <w:pPr>
      <w:pStyle w:val="Koptekst"/>
    </w:pPr>
  </w:p>
  <w:p w14:paraId="72658BEB" w14:textId="77777777" w:rsidR="008A6ECB" w:rsidRDefault="008A6ECB">
    <w:pPr>
      <w:pStyle w:val="Koptekst"/>
    </w:pPr>
  </w:p>
  <w:p w14:paraId="5C152BFE" w14:textId="77777777" w:rsidR="00175436" w:rsidRDefault="001754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53AE"/>
    <w:multiLevelType w:val="hybridMultilevel"/>
    <w:tmpl w:val="117633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C436CC"/>
    <w:multiLevelType w:val="hybridMultilevel"/>
    <w:tmpl w:val="BAC832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29A9"/>
    <w:multiLevelType w:val="hybridMultilevel"/>
    <w:tmpl w:val="E4D44E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D049F"/>
    <w:multiLevelType w:val="hybridMultilevel"/>
    <w:tmpl w:val="8E3621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87BCB"/>
    <w:multiLevelType w:val="hybridMultilevel"/>
    <w:tmpl w:val="5F4078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720B9"/>
    <w:multiLevelType w:val="hybridMultilevel"/>
    <w:tmpl w:val="7FD48A42"/>
    <w:lvl w:ilvl="0" w:tplc="FDAC35C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66A59"/>
    <w:multiLevelType w:val="hybridMultilevel"/>
    <w:tmpl w:val="FB12A1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A72D6"/>
    <w:multiLevelType w:val="hybridMultilevel"/>
    <w:tmpl w:val="E9808E42"/>
    <w:lvl w:ilvl="0" w:tplc="CBD090B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840C9"/>
    <w:multiLevelType w:val="hybridMultilevel"/>
    <w:tmpl w:val="DA0CB8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0995"/>
    <w:multiLevelType w:val="hybridMultilevel"/>
    <w:tmpl w:val="3B1C35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536FB"/>
    <w:multiLevelType w:val="hybridMultilevel"/>
    <w:tmpl w:val="0AC47A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43EE5"/>
    <w:multiLevelType w:val="hybridMultilevel"/>
    <w:tmpl w:val="80C8E5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C057C"/>
    <w:multiLevelType w:val="hybridMultilevel"/>
    <w:tmpl w:val="4CB07E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87208"/>
    <w:multiLevelType w:val="hybridMultilevel"/>
    <w:tmpl w:val="A5BA83A0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F5D89"/>
    <w:multiLevelType w:val="hybridMultilevel"/>
    <w:tmpl w:val="551A1B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121AE"/>
    <w:multiLevelType w:val="hybridMultilevel"/>
    <w:tmpl w:val="06206C4C"/>
    <w:lvl w:ilvl="0" w:tplc="C5A8720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642D2"/>
    <w:multiLevelType w:val="hybridMultilevel"/>
    <w:tmpl w:val="6764C6D4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83D655D"/>
    <w:multiLevelType w:val="hybridMultilevel"/>
    <w:tmpl w:val="ECB8F5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20244"/>
    <w:multiLevelType w:val="hybridMultilevel"/>
    <w:tmpl w:val="4E301C94"/>
    <w:lvl w:ilvl="0" w:tplc="0E3423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83D82"/>
    <w:multiLevelType w:val="hybridMultilevel"/>
    <w:tmpl w:val="281C3F58"/>
    <w:lvl w:ilvl="0" w:tplc="646855D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530AF"/>
    <w:multiLevelType w:val="hybridMultilevel"/>
    <w:tmpl w:val="0C94E3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67705"/>
    <w:multiLevelType w:val="hybridMultilevel"/>
    <w:tmpl w:val="BE1A89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2"/>
  </w:num>
  <w:num w:numId="5">
    <w:abstractNumId w:val="14"/>
  </w:num>
  <w:num w:numId="6">
    <w:abstractNumId w:val="10"/>
  </w:num>
  <w:num w:numId="7">
    <w:abstractNumId w:val="4"/>
  </w:num>
  <w:num w:numId="8">
    <w:abstractNumId w:val="12"/>
  </w:num>
  <w:num w:numId="9">
    <w:abstractNumId w:val="9"/>
  </w:num>
  <w:num w:numId="10">
    <w:abstractNumId w:val="13"/>
  </w:num>
  <w:num w:numId="11">
    <w:abstractNumId w:val="1"/>
  </w:num>
  <w:num w:numId="12">
    <w:abstractNumId w:val="19"/>
  </w:num>
  <w:num w:numId="13">
    <w:abstractNumId w:val="6"/>
  </w:num>
  <w:num w:numId="14">
    <w:abstractNumId w:val="20"/>
  </w:num>
  <w:num w:numId="15">
    <w:abstractNumId w:val="17"/>
  </w:num>
  <w:num w:numId="16">
    <w:abstractNumId w:val="11"/>
  </w:num>
  <w:num w:numId="17">
    <w:abstractNumId w:val="5"/>
  </w:num>
  <w:num w:numId="18">
    <w:abstractNumId w:val="15"/>
  </w:num>
  <w:num w:numId="19">
    <w:abstractNumId w:val="18"/>
  </w:num>
  <w:num w:numId="20">
    <w:abstractNumId w:val="7"/>
  </w:num>
  <w:num w:numId="21">
    <w:abstractNumId w:val="21"/>
  </w:num>
  <w:num w:numId="2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EA"/>
    <w:rsid w:val="00000483"/>
    <w:rsid w:val="00000590"/>
    <w:rsid w:val="000107FA"/>
    <w:rsid w:val="0001428D"/>
    <w:rsid w:val="00014C87"/>
    <w:rsid w:val="00015EC5"/>
    <w:rsid w:val="0002067E"/>
    <w:rsid w:val="00023DC1"/>
    <w:rsid w:val="00025660"/>
    <w:rsid w:val="00026102"/>
    <w:rsid w:val="00031402"/>
    <w:rsid w:val="0003466B"/>
    <w:rsid w:val="00037DA2"/>
    <w:rsid w:val="000429B2"/>
    <w:rsid w:val="00045659"/>
    <w:rsid w:val="0004602A"/>
    <w:rsid w:val="00046628"/>
    <w:rsid w:val="00051B17"/>
    <w:rsid w:val="000639C2"/>
    <w:rsid w:val="00064E1A"/>
    <w:rsid w:val="000654B9"/>
    <w:rsid w:val="00070D91"/>
    <w:rsid w:val="00081745"/>
    <w:rsid w:val="000819FB"/>
    <w:rsid w:val="00093DFC"/>
    <w:rsid w:val="0009703B"/>
    <w:rsid w:val="000A0F39"/>
    <w:rsid w:val="000A3B36"/>
    <w:rsid w:val="000A57C6"/>
    <w:rsid w:val="000B1F4B"/>
    <w:rsid w:val="000C0C72"/>
    <w:rsid w:val="000C508E"/>
    <w:rsid w:val="000C6631"/>
    <w:rsid w:val="000D373C"/>
    <w:rsid w:val="000D3951"/>
    <w:rsid w:val="000D3AD5"/>
    <w:rsid w:val="000E1113"/>
    <w:rsid w:val="000E216B"/>
    <w:rsid w:val="000E5B14"/>
    <w:rsid w:val="000E6FF2"/>
    <w:rsid w:val="001005D7"/>
    <w:rsid w:val="00102A39"/>
    <w:rsid w:val="001032DC"/>
    <w:rsid w:val="00103D1A"/>
    <w:rsid w:val="00104D5E"/>
    <w:rsid w:val="001104F8"/>
    <w:rsid w:val="00113209"/>
    <w:rsid w:val="00115635"/>
    <w:rsid w:val="00120067"/>
    <w:rsid w:val="00122C39"/>
    <w:rsid w:val="00124988"/>
    <w:rsid w:val="00127BB1"/>
    <w:rsid w:val="00130936"/>
    <w:rsid w:val="00131659"/>
    <w:rsid w:val="0013230E"/>
    <w:rsid w:val="00132A1E"/>
    <w:rsid w:val="00133530"/>
    <w:rsid w:val="0013393C"/>
    <w:rsid w:val="00137E5B"/>
    <w:rsid w:val="0014688C"/>
    <w:rsid w:val="00155DED"/>
    <w:rsid w:val="00162C6B"/>
    <w:rsid w:val="00175436"/>
    <w:rsid w:val="00175B1A"/>
    <w:rsid w:val="00183927"/>
    <w:rsid w:val="001868D3"/>
    <w:rsid w:val="00195C13"/>
    <w:rsid w:val="001967AE"/>
    <w:rsid w:val="001A0DCF"/>
    <w:rsid w:val="001A4549"/>
    <w:rsid w:val="001B102E"/>
    <w:rsid w:val="001B2CD5"/>
    <w:rsid w:val="001C1DF6"/>
    <w:rsid w:val="001C26DA"/>
    <w:rsid w:val="001C7002"/>
    <w:rsid w:val="001D2734"/>
    <w:rsid w:val="001E1B84"/>
    <w:rsid w:val="001F5FB6"/>
    <w:rsid w:val="001F7A90"/>
    <w:rsid w:val="001F7E25"/>
    <w:rsid w:val="0020210B"/>
    <w:rsid w:val="002048E1"/>
    <w:rsid w:val="0020605B"/>
    <w:rsid w:val="002061A6"/>
    <w:rsid w:val="0021142F"/>
    <w:rsid w:val="00213BDF"/>
    <w:rsid w:val="00221D9F"/>
    <w:rsid w:val="00221E97"/>
    <w:rsid w:val="00222DB1"/>
    <w:rsid w:val="00225802"/>
    <w:rsid w:val="0022621F"/>
    <w:rsid w:val="002351C4"/>
    <w:rsid w:val="00235F15"/>
    <w:rsid w:val="00236FBC"/>
    <w:rsid w:val="002423DE"/>
    <w:rsid w:val="0024258A"/>
    <w:rsid w:val="00253207"/>
    <w:rsid w:val="002569A3"/>
    <w:rsid w:val="00270A40"/>
    <w:rsid w:val="002723FF"/>
    <w:rsid w:val="002815B6"/>
    <w:rsid w:val="00281F0C"/>
    <w:rsid w:val="0028212A"/>
    <w:rsid w:val="00285E6C"/>
    <w:rsid w:val="00291E41"/>
    <w:rsid w:val="0029225F"/>
    <w:rsid w:val="00294ECD"/>
    <w:rsid w:val="00297214"/>
    <w:rsid w:val="002A3A51"/>
    <w:rsid w:val="002A547A"/>
    <w:rsid w:val="002A5E1A"/>
    <w:rsid w:val="002B031C"/>
    <w:rsid w:val="002B243B"/>
    <w:rsid w:val="002B25CA"/>
    <w:rsid w:val="002B2BE0"/>
    <w:rsid w:val="002C4437"/>
    <w:rsid w:val="002C57C1"/>
    <w:rsid w:val="002C5A90"/>
    <w:rsid w:val="002C76E6"/>
    <w:rsid w:val="002D4888"/>
    <w:rsid w:val="002E3AA0"/>
    <w:rsid w:val="002E45C0"/>
    <w:rsid w:val="002E52B2"/>
    <w:rsid w:val="002F29C5"/>
    <w:rsid w:val="002F3FFA"/>
    <w:rsid w:val="002F4BCE"/>
    <w:rsid w:val="002F643F"/>
    <w:rsid w:val="003034E5"/>
    <w:rsid w:val="00310C87"/>
    <w:rsid w:val="00312ACC"/>
    <w:rsid w:val="00315A51"/>
    <w:rsid w:val="00324CF3"/>
    <w:rsid w:val="00334D56"/>
    <w:rsid w:val="0034312E"/>
    <w:rsid w:val="00344AE3"/>
    <w:rsid w:val="00344EC6"/>
    <w:rsid w:val="0034511F"/>
    <w:rsid w:val="00346118"/>
    <w:rsid w:val="00350E53"/>
    <w:rsid w:val="00354CDF"/>
    <w:rsid w:val="00355068"/>
    <w:rsid w:val="00355B3F"/>
    <w:rsid w:val="00356069"/>
    <w:rsid w:val="003561C1"/>
    <w:rsid w:val="00356AD0"/>
    <w:rsid w:val="0036147D"/>
    <w:rsid w:val="003719D6"/>
    <w:rsid w:val="00374E05"/>
    <w:rsid w:val="003773E3"/>
    <w:rsid w:val="00380428"/>
    <w:rsid w:val="003805C0"/>
    <w:rsid w:val="00381F25"/>
    <w:rsid w:val="003841FC"/>
    <w:rsid w:val="00384AB7"/>
    <w:rsid w:val="0038565C"/>
    <w:rsid w:val="00386657"/>
    <w:rsid w:val="0039095D"/>
    <w:rsid w:val="0039110F"/>
    <w:rsid w:val="00393813"/>
    <w:rsid w:val="003959FB"/>
    <w:rsid w:val="00396929"/>
    <w:rsid w:val="003A0E1D"/>
    <w:rsid w:val="003B0496"/>
    <w:rsid w:val="003B0620"/>
    <w:rsid w:val="003B0833"/>
    <w:rsid w:val="003B1905"/>
    <w:rsid w:val="003B37DD"/>
    <w:rsid w:val="003B5D95"/>
    <w:rsid w:val="003B61AD"/>
    <w:rsid w:val="003B787F"/>
    <w:rsid w:val="003C2DE1"/>
    <w:rsid w:val="003C334B"/>
    <w:rsid w:val="003C5E68"/>
    <w:rsid w:val="003C7299"/>
    <w:rsid w:val="003C7B36"/>
    <w:rsid w:val="003D0679"/>
    <w:rsid w:val="003D1EB8"/>
    <w:rsid w:val="003E08E6"/>
    <w:rsid w:val="003E400C"/>
    <w:rsid w:val="003E43B6"/>
    <w:rsid w:val="003F045C"/>
    <w:rsid w:val="003F29EB"/>
    <w:rsid w:val="003F4DB5"/>
    <w:rsid w:val="00402143"/>
    <w:rsid w:val="00406CFF"/>
    <w:rsid w:val="004071B5"/>
    <w:rsid w:val="00417254"/>
    <w:rsid w:val="00417962"/>
    <w:rsid w:val="0042416D"/>
    <w:rsid w:val="00425833"/>
    <w:rsid w:val="00431DDC"/>
    <w:rsid w:val="00432747"/>
    <w:rsid w:val="00434556"/>
    <w:rsid w:val="004350FB"/>
    <w:rsid w:val="00441F1D"/>
    <w:rsid w:val="00445119"/>
    <w:rsid w:val="004501AD"/>
    <w:rsid w:val="004506EE"/>
    <w:rsid w:val="00450ED7"/>
    <w:rsid w:val="00461B52"/>
    <w:rsid w:val="00464821"/>
    <w:rsid w:val="00465A81"/>
    <w:rsid w:val="004701AA"/>
    <w:rsid w:val="0047056B"/>
    <w:rsid w:val="00474ABA"/>
    <w:rsid w:val="004806D8"/>
    <w:rsid w:val="00481932"/>
    <w:rsid w:val="00482F07"/>
    <w:rsid w:val="00483D67"/>
    <w:rsid w:val="00484975"/>
    <w:rsid w:val="00484C8F"/>
    <w:rsid w:val="00484F2B"/>
    <w:rsid w:val="00487DFA"/>
    <w:rsid w:val="00493354"/>
    <w:rsid w:val="004955B2"/>
    <w:rsid w:val="0049571A"/>
    <w:rsid w:val="004959EB"/>
    <w:rsid w:val="004A1DFE"/>
    <w:rsid w:val="004A30B4"/>
    <w:rsid w:val="004A3EE9"/>
    <w:rsid w:val="004A63D2"/>
    <w:rsid w:val="004B1C23"/>
    <w:rsid w:val="004B2003"/>
    <w:rsid w:val="004B44CB"/>
    <w:rsid w:val="004C264D"/>
    <w:rsid w:val="004D2325"/>
    <w:rsid w:val="004D2F25"/>
    <w:rsid w:val="004D379A"/>
    <w:rsid w:val="004E2566"/>
    <w:rsid w:val="004E4E18"/>
    <w:rsid w:val="004E68D8"/>
    <w:rsid w:val="004F0BEE"/>
    <w:rsid w:val="004F2D15"/>
    <w:rsid w:val="00502FE0"/>
    <w:rsid w:val="00505435"/>
    <w:rsid w:val="00506B06"/>
    <w:rsid w:val="005370FE"/>
    <w:rsid w:val="005414E7"/>
    <w:rsid w:val="00546868"/>
    <w:rsid w:val="00554826"/>
    <w:rsid w:val="00554C0C"/>
    <w:rsid w:val="00556003"/>
    <w:rsid w:val="005562BE"/>
    <w:rsid w:val="00563DB7"/>
    <w:rsid w:val="00564F11"/>
    <w:rsid w:val="005654DD"/>
    <w:rsid w:val="00565D32"/>
    <w:rsid w:val="005722FC"/>
    <w:rsid w:val="00583ED5"/>
    <w:rsid w:val="00585581"/>
    <w:rsid w:val="00585F5A"/>
    <w:rsid w:val="005869E6"/>
    <w:rsid w:val="005A194C"/>
    <w:rsid w:val="005A2E87"/>
    <w:rsid w:val="005A5BEA"/>
    <w:rsid w:val="005A5CED"/>
    <w:rsid w:val="005A78BE"/>
    <w:rsid w:val="005B1EA9"/>
    <w:rsid w:val="005B5B57"/>
    <w:rsid w:val="005C1651"/>
    <w:rsid w:val="005D18D5"/>
    <w:rsid w:val="005D1BC2"/>
    <w:rsid w:val="005D1F4A"/>
    <w:rsid w:val="005D257B"/>
    <w:rsid w:val="005D4269"/>
    <w:rsid w:val="005E4E3F"/>
    <w:rsid w:val="005E4FD1"/>
    <w:rsid w:val="005E5D1B"/>
    <w:rsid w:val="005E7422"/>
    <w:rsid w:val="005F31CB"/>
    <w:rsid w:val="00600C70"/>
    <w:rsid w:val="00602F36"/>
    <w:rsid w:val="00605A45"/>
    <w:rsid w:val="00605F5C"/>
    <w:rsid w:val="00610004"/>
    <w:rsid w:val="00610353"/>
    <w:rsid w:val="00614D65"/>
    <w:rsid w:val="00620563"/>
    <w:rsid w:val="00620FCB"/>
    <w:rsid w:val="00623701"/>
    <w:rsid w:val="00623C83"/>
    <w:rsid w:val="00624136"/>
    <w:rsid w:val="00625EEA"/>
    <w:rsid w:val="00630DDD"/>
    <w:rsid w:val="006321DF"/>
    <w:rsid w:val="00633A09"/>
    <w:rsid w:val="006358AD"/>
    <w:rsid w:val="00637FE9"/>
    <w:rsid w:val="00645766"/>
    <w:rsid w:val="00646F03"/>
    <w:rsid w:val="00647E77"/>
    <w:rsid w:val="00652EC7"/>
    <w:rsid w:val="006530C0"/>
    <w:rsid w:val="0065408B"/>
    <w:rsid w:val="006579D0"/>
    <w:rsid w:val="00664F15"/>
    <w:rsid w:val="00665664"/>
    <w:rsid w:val="00666E24"/>
    <w:rsid w:val="00671E7A"/>
    <w:rsid w:val="00672947"/>
    <w:rsid w:val="0067559B"/>
    <w:rsid w:val="00687315"/>
    <w:rsid w:val="00690610"/>
    <w:rsid w:val="00692A53"/>
    <w:rsid w:val="006A37E3"/>
    <w:rsid w:val="006A433D"/>
    <w:rsid w:val="006B0D3E"/>
    <w:rsid w:val="006B2657"/>
    <w:rsid w:val="006C2B63"/>
    <w:rsid w:val="006C4FF4"/>
    <w:rsid w:val="006C5B2A"/>
    <w:rsid w:val="006C6C34"/>
    <w:rsid w:val="006C7EC2"/>
    <w:rsid w:val="006D6288"/>
    <w:rsid w:val="006D6AA5"/>
    <w:rsid w:val="006E4385"/>
    <w:rsid w:val="006E7EC1"/>
    <w:rsid w:val="006F140C"/>
    <w:rsid w:val="006F2C5E"/>
    <w:rsid w:val="00702DB8"/>
    <w:rsid w:val="007045B4"/>
    <w:rsid w:val="007122AB"/>
    <w:rsid w:val="0071544C"/>
    <w:rsid w:val="007174C1"/>
    <w:rsid w:val="00722BB7"/>
    <w:rsid w:val="007239E9"/>
    <w:rsid w:val="00724644"/>
    <w:rsid w:val="00726276"/>
    <w:rsid w:val="00726665"/>
    <w:rsid w:val="00731CBB"/>
    <w:rsid w:val="0073305E"/>
    <w:rsid w:val="00734A96"/>
    <w:rsid w:val="00740F52"/>
    <w:rsid w:val="00742C9D"/>
    <w:rsid w:val="007449B3"/>
    <w:rsid w:val="007460ED"/>
    <w:rsid w:val="00750EE9"/>
    <w:rsid w:val="0075191C"/>
    <w:rsid w:val="007536B6"/>
    <w:rsid w:val="00755271"/>
    <w:rsid w:val="007560EA"/>
    <w:rsid w:val="0075779D"/>
    <w:rsid w:val="007628C5"/>
    <w:rsid w:val="00771222"/>
    <w:rsid w:val="00771430"/>
    <w:rsid w:val="00772476"/>
    <w:rsid w:val="00774A13"/>
    <w:rsid w:val="007851C4"/>
    <w:rsid w:val="00785717"/>
    <w:rsid w:val="0078692B"/>
    <w:rsid w:val="00787DBF"/>
    <w:rsid w:val="00793436"/>
    <w:rsid w:val="007937A1"/>
    <w:rsid w:val="00795318"/>
    <w:rsid w:val="007971F9"/>
    <w:rsid w:val="0079796C"/>
    <w:rsid w:val="007A20E0"/>
    <w:rsid w:val="007A309E"/>
    <w:rsid w:val="007A6289"/>
    <w:rsid w:val="007B26FC"/>
    <w:rsid w:val="007B7395"/>
    <w:rsid w:val="007B790B"/>
    <w:rsid w:val="007C0F20"/>
    <w:rsid w:val="007C529B"/>
    <w:rsid w:val="007C5A63"/>
    <w:rsid w:val="007C68C8"/>
    <w:rsid w:val="007D168D"/>
    <w:rsid w:val="007D5D7E"/>
    <w:rsid w:val="007D6727"/>
    <w:rsid w:val="007E1E2E"/>
    <w:rsid w:val="007E2559"/>
    <w:rsid w:val="007E2D10"/>
    <w:rsid w:val="007E5AAB"/>
    <w:rsid w:val="007F2453"/>
    <w:rsid w:val="007F3A5B"/>
    <w:rsid w:val="007F76AE"/>
    <w:rsid w:val="0080048B"/>
    <w:rsid w:val="00816F91"/>
    <w:rsid w:val="00817914"/>
    <w:rsid w:val="00817C2C"/>
    <w:rsid w:val="00823056"/>
    <w:rsid w:val="0082369C"/>
    <w:rsid w:val="00825AF3"/>
    <w:rsid w:val="00836C38"/>
    <w:rsid w:val="008423DF"/>
    <w:rsid w:val="0085097C"/>
    <w:rsid w:val="0085793B"/>
    <w:rsid w:val="00861626"/>
    <w:rsid w:val="00873783"/>
    <w:rsid w:val="0087549D"/>
    <w:rsid w:val="00882A3E"/>
    <w:rsid w:val="0088521C"/>
    <w:rsid w:val="008904E7"/>
    <w:rsid w:val="00892F6B"/>
    <w:rsid w:val="0089346B"/>
    <w:rsid w:val="00894433"/>
    <w:rsid w:val="008A010F"/>
    <w:rsid w:val="008A21FE"/>
    <w:rsid w:val="008A2EE1"/>
    <w:rsid w:val="008A2F99"/>
    <w:rsid w:val="008A410D"/>
    <w:rsid w:val="008A6ECB"/>
    <w:rsid w:val="008B2733"/>
    <w:rsid w:val="008B7BC1"/>
    <w:rsid w:val="008C3808"/>
    <w:rsid w:val="008C3D82"/>
    <w:rsid w:val="008C4491"/>
    <w:rsid w:val="008D3020"/>
    <w:rsid w:val="008D78C7"/>
    <w:rsid w:val="008E0AF4"/>
    <w:rsid w:val="008F1592"/>
    <w:rsid w:val="008F233B"/>
    <w:rsid w:val="008F5F49"/>
    <w:rsid w:val="0090039A"/>
    <w:rsid w:val="0090113F"/>
    <w:rsid w:val="009017FD"/>
    <w:rsid w:val="00913C09"/>
    <w:rsid w:val="0091432D"/>
    <w:rsid w:val="00914A9C"/>
    <w:rsid w:val="00922F0B"/>
    <w:rsid w:val="00922F48"/>
    <w:rsid w:val="009276B9"/>
    <w:rsid w:val="009278E1"/>
    <w:rsid w:val="009306F7"/>
    <w:rsid w:val="009322F8"/>
    <w:rsid w:val="00932BA8"/>
    <w:rsid w:val="00937D0B"/>
    <w:rsid w:val="00941CC9"/>
    <w:rsid w:val="00941D41"/>
    <w:rsid w:val="00954E2D"/>
    <w:rsid w:val="0096183D"/>
    <w:rsid w:val="00961BFF"/>
    <w:rsid w:val="0096459B"/>
    <w:rsid w:val="00964BAE"/>
    <w:rsid w:val="00965386"/>
    <w:rsid w:val="00965BCB"/>
    <w:rsid w:val="0097301C"/>
    <w:rsid w:val="0097315B"/>
    <w:rsid w:val="00975482"/>
    <w:rsid w:val="009856DC"/>
    <w:rsid w:val="00990736"/>
    <w:rsid w:val="009A0030"/>
    <w:rsid w:val="009A4B4F"/>
    <w:rsid w:val="009B61CE"/>
    <w:rsid w:val="009C0494"/>
    <w:rsid w:val="009C1924"/>
    <w:rsid w:val="009C3094"/>
    <w:rsid w:val="009C4596"/>
    <w:rsid w:val="009D53F9"/>
    <w:rsid w:val="009E1A88"/>
    <w:rsid w:val="009E363B"/>
    <w:rsid w:val="009E3835"/>
    <w:rsid w:val="009F047B"/>
    <w:rsid w:val="009F19E1"/>
    <w:rsid w:val="009F4403"/>
    <w:rsid w:val="009F602E"/>
    <w:rsid w:val="00A030CB"/>
    <w:rsid w:val="00A062E2"/>
    <w:rsid w:val="00A06449"/>
    <w:rsid w:val="00A10EFC"/>
    <w:rsid w:val="00A11017"/>
    <w:rsid w:val="00A16453"/>
    <w:rsid w:val="00A17190"/>
    <w:rsid w:val="00A20F89"/>
    <w:rsid w:val="00A21BE7"/>
    <w:rsid w:val="00A22B8F"/>
    <w:rsid w:val="00A249B2"/>
    <w:rsid w:val="00A27FB1"/>
    <w:rsid w:val="00A32F7C"/>
    <w:rsid w:val="00A334E9"/>
    <w:rsid w:val="00A34478"/>
    <w:rsid w:val="00A40D6D"/>
    <w:rsid w:val="00A42250"/>
    <w:rsid w:val="00A47B7D"/>
    <w:rsid w:val="00A5064E"/>
    <w:rsid w:val="00A51F44"/>
    <w:rsid w:val="00A576C1"/>
    <w:rsid w:val="00A578B9"/>
    <w:rsid w:val="00A61BD5"/>
    <w:rsid w:val="00A62F2E"/>
    <w:rsid w:val="00A64FD9"/>
    <w:rsid w:val="00A71B4A"/>
    <w:rsid w:val="00A7309B"/>
    <w:rsid w:val="00A75E59"/>
    <w:rsid w:val="00A76297"/>
    <w:rsid w:val="00A843CE"/>
    <w:rsid w:val="00A970C6"/>
    <w:rsid w:val="00AA308F"/>
    <w:rsid w:val="00AA3A41"/>
    <w:rsid w:val="00AB1571"/>
    <w:rsid w:val="00AB391D"/>
    <w:rsid w:val="00AB61D6"/>
    <w:rsid w:val="00AB79D0"/>
    <w:rsid w:val="00AC16FB"/>
    <w:rsid w:val="00AC4B7D"/>
    <w:rsid w:val="00AC4DBD"/>
    <w:rsid w:val="00AC720B"/>
    <w:rsid w:val="00AD58A4"/>
    <w:rsid w:val="00AD5B3C"/>
    <w:rsid w:val="00AE46FA"/>
    <w:rsid w:val="00AF051E"/>
    <w:rsid w:val="00AF16BF"/>
    <w:rsid w:val="00AF7961"/>
    <w:rsid w:val="00B079B1"/>
    <w:rsid w:val="00B14028"/>
    <w:rsid w:val="00B141BD"/>
    <w:rsid w:val="00B145D6"/>
    <w:rsid w:val="00B1671F"/>
    <w:rsid w:val="00B17E2C"/>
    <w:rsid w:val="00B201BE"/>
    <w:rsid w:val="00B30A41"/>
    <w:rsid w:val="00B351D6"/>
    <w:rsid w:val="00B4069C"/>
    <w:rsid w:val="00B43667"/>
    <w:rsid w:val="00B46064"/>
    <w:rsid w:val="00B473EC"/>
    <w:rsid w:val="00B47EBD"/>
    <w:rsid w:val="00B5298B"/>
    <w:rsid w:val="00B56DB0"/>
    <w:rsid w:val="00B57AEE"/>
    <w:rsid w:val="00B6070C"/>
    <w:rsid w:val="00B62107"/>
    <w:rsid w:val="00B6282D"/>
    <w:rsid w:val="00B6384F"/>
    <w:rsid w:val="00B63D8A"/>
    <w:rsid w:val="00B666D4"/>
    <w:rsid w:val="00B67A1D"/>
    <w:rsid w:val="00B70CAA"/>
    <w:rsid w:val="00B727D3"/>
    <w:rsid w:val="00B73DC3"/>
    <w:rsid w:val="00B75ACE"/>
    <w:rsid w:val="00B802FC"/>
    <w:rsid w:val="00B8247B"/>
    <w:rsid w:val="00B833DD"/>
    <w:rsid w:val="00B84559"/>
    <w:rsid w:val="00B84A88"/>
    <w:rsid w:val="00B87B67"/>
    <w:rsid w:val="00B915A5"/>
    <w:rsid w:val="00BA1CF6"/>
    <w:rsid w:val="00BA2E74"/>
    <w:rsid w:val="00BA3CC7"/>
    <w:rsid w:val="00BA6CD6"/>
    <w:rsid w:val="00BB53B4"/>
    <w:rsid w:val="00BB5413"/>
    <w:rsid w:val="00BB5FF8"/>
    <w:rsid w:val="00BB6BDE"/>
    <w:rsid w:val="00BB7A94"/>
    <w:rsid w:val="00BC5858"/>
    <w:rsid w:val="00BD5CB4"/>
    <w:rsid w:val="00BE2A24"/>
    <w:rsid w:val="00BE5980"/>
    <w:rsid w:val="00BE65DA"/>
    <w:rsid w:val="00BE669E"/>
    <w:rsid w:val="00BF2546"/>
    <w:rsid w:val="00BF3742"/>
    <w:rsid w:val="00BF5F5A"/>
    <w:rsid w:val="00C018BB"/>
    <w:rsid w:val="00C01CFA"/>
    <w:rsid w:val="00C03D2C"/>
    <w:rsid w:val="00C06266"/>
    <w:rsid w:val="00C06A6D"/>
    <w:rsid w:val="00C076C9"/>
    <w:rsid w:val="00C1021C"/>
    <w:rsid w:val="00C10496"/>
    <w:rsid w:val="00C10F91"/>
    <w:rsid w:val="00C12F55"/>
    <w:rsid w:val="00C131E0"/>
    <w:rsid w:val="00C1351E"/>
    <w:rsid w:val="00C16EB0"/>
    <w:rsid w:val="00C21488"/>
    <w:rsid w:val="00C21AD5"/>
    <w:rsid w:val="00C2298F"/>
    <w:rsid w:val="00C22AFF"/>
    <w:rsid w:val="00C232C4"/>
    <w:rsid w:val="00C2728D"/>
    <w:rsid w:val="00C30600"/>
    <w:rsid w:val="00C37668"/>
    <w:rsid w:val="00C40B40"/>
    <w:rsid w:val="00C4345D"/>
    <w:rsid w:val="00C43779"/>
    <w:rsid w:val="00C45A97"/>
    <w:rsid w:val="00C510AF"/>
    <w:rsid w:val="00C54254"/>
    <w:rsid w:val="00C54B0F"/>
    <w:rsid w:val="00C5628D"/>
    <w:rsid w:val="00C5633A"/>
    <w:rsid w:val="00C710B6"/>
    <w:rsid w:val="00C73D4A"/>
    <w:rsid w:val="00C8258F"/>
    <w:rsid w:val="00C925EA"/>
    <w:rsid w:val="00CA44F5"/>
    <w:rsid w:val="00CA520E"/>
    <w:rsid w:val="00CB0F4E"/>
    <w:rsid w:val="00CB36EA"/>
    <w:rsid w:val="00CC111E"/>
    <w:rsid w:val="00CC1B2A"/>
    <w:rsid w:val="00CC3F17"/>
    <w:rsid w:val="00CC6DCD"/>
    <w:rsid w:val="00CC720D"/>
    <w:rsid w:val="00CD10BF"/>
    <w:rsid w:val="00CD160C"/>
    <w:rsid w:val="00CD4D44"/>
    <w:rsid w:val="00CE0F9B"/>
    <w:rsid w:val="00CF1137"/>
    <w:rsid w:val="00CF17D1"/>
    <w:rsid w:val="00CF2273"/>
    <w:rsid w:val="00CF551A"/>
    <w:rsid w:val="00CF591B"/>
    <w:rsid w:val="00CF5F98"/>
    <w:rsid w:val="00CF610A"/>
    <w:rsid w:val="00D0223F"/>
    <w:rsid w:val="00D03523"/>
    <w:rsid w:val="00D04C78"/>
    <w:rsid w:val="00D11A90"/>
    <w:rsid w:val="00D139CD"/>
    <w:rsid w:val="00D1579E"/>
    <w:rsid w:val="00D30E46"/>
    <w:rsid w:val="00D32E49"/>
    <w:rsid w:val="00D35273"/>
    <w:rsid w:val="00D36198"/>
    <w:rsid w:val="00D40E71"/>
    <w:rsid w:val="00D41A29"/>
    <w:rsid w:val="00D432EC"/>
    <w:rsid w:val="00D4346C"/>
    <w:rsid w:val="00D434F0"/>
    <w:rsid w:val="00D4793E"/>
    <w:rsid w:val="00D5170A"/>
    <w:rsid w:val="00D52129"/>
    <w:rsid w:val="00D60548"/>
    <w:rsid w:val="00D70269"/>
    <w:rsid w:val="00D74F97"/>
    <w:rsid w:val="00D830B0"/>
    <w:rsid w:val="00D83919"/>
    <w:rsid w:val="00D852C4"/>
    <w:rsid w:val="00D924CA"/>
    <w:rsid w:val="00D94618"/>
    <w:rsid w:val="00D9755E"/>
    <w:rsid w:val="00D97A98"/>
    <w:rsid w:val="00DA0930"/>
    <w:rsid w:val="00DA74DB"/>
    <w:rsid w:val="00DA7EA2"/>
    <w:rsid w:val="00DB582E"/>
    <w:rsid w:val="00DC06E0"/>
    <w:rsid w:val="00DC1982"/>
    <w:rsid w:val="00DC358D"/>
    <w:rsid w:val="00DC687A"/>
    <w:rsid w:val="00DD3F65"/>
    <w:rsid w:val="00DD7AA4"/>
    <w:rsid w:val="00DE046E"/>
    <w:rsid w:val="00DF105F"/>
    <w:rsid w:val="00DF12A3"/>
    <w:rsid w:val="00E0447B"/>
    <w:rsid w:val="00E25A29"/>
    <w:rsid w:val="00E3055A"/>
    <w:rsid w:val="00E30683"/>
    <w:rsid w:val="00E42919"/>
    <w:rsid w:val="00E45BF2"/>
    <w:rsid w:val="00E45E35"/>
    <w:rsid w:val="00E4715A"/>
    <w:rsid w:val="00E514CD"/>
    <w:rsid w:val="00E52AED"/>
    <w:rsid w:val="00E534EE"/>
    <w:rsid w:val="00E73C57"/>
    <w:rsid w:val="00E8042D"/>
    <w:rsid w:val="00E82F36"/>
    <w:rsid w:val="00E8448F"/>
    <w:rsid w:val="00E848ED"/>
    <w:rsid w:val="00E9568D"/>
    <w:rsid w:val="00E956B4"/>
    <w:rsid w:val="00E96E17"/>
    <w:rsid w:val="00EA29C7"/>
    <w:rsid w:val="00EA5126"/>
    <w:rsid w:val="00EB0FBD"/>
    <w:rsid w:val="00EB4A93"/>
    <w:rsid w:val="00EB4BA8"/>
    <w:rsid w:val="00EB5C84"/>
    <w:rsid w:val="00EB7C7A"/>
    <w:rsid w:val="00EC36A3"/>
    <w:rsid w:val="00EC4CA4"/>
    <w:rsid w:val="00ED02B7"/>
    <w:rsid w:val="00ED03C1"/>
    <w:rsid w:val="00ED0D32"/>
    <w:rsid w:val="00ED3241"/>
    <w:rsid w:val="00ED4845"/>
    <w:rsid w:val="00ED62B8"/>
    <w:rsid w:val="00EE1732"/>
    <w:rsid w:val="00EE45DA"/>
    <w:rsid w:val="00EE4EF1"/>
    <w:rsid w:val="00EE64CA"/>
    <w:rsid w:val="00EF3984"/>
    <w:rsid w:val="00EF49E1"/>
    <w:rsid w:val="00F03063"/>
    <w:rsid w:val="00F046D1"/>
    <w:rsid w:val="00F04828"/>
    <w:rsid w:val="00F066FD"/>
    <w:rsid w:val="00F109A8"/>
    <w:rsid w:val="00F12536"/>
    <w:rsid w:val="00F13053"/>
    <w:rsid w:val="00F17167"/>
    <w:rsid w:val="00F248D6"/>
    <w:rsid w:val="00F2626E"/>
    <w:rsid w:val="00F30031"/>
    <w:rsid w:val="00F45EB2"/>
    <w:rsid w:val="00F5303B"/>
    <w:rsid w:val="00F532B7"/>
    <w:rsid w:val="00F5344C"/>
    <w:rsid w:val="00F53A64"/>
    <w:rsid w:val="00F54547"/>
    <w:rsid w:val="00F57F0A"/>
    <w:rsid w:val="00F614E5"/>
    <w:rsid w:val="00F61AF6"/>
    <w:rsid w:val="00F62DB5"/>
    <w:rsid w:val="00F67A6C"/>
    <w:rsid w:val="00F67AF3"/>
    <w:rsid w:val="00F72140"/>
    <w:rsid w:val="00F72D62"/>
    <w:rsid w:val="00F740C0"/>
    <w:rsid w:val="00F744A4"/>
    <w:rsid w:val="00F757A2"/>
    <w:rsid w:val="00F76AB8"/>
    <w:rsid w:val="00F8141D"/>
    <w:rsid w:val="00F844E5"/>
    <w:rsid w:val="00F85C73"/>
    <w:rsid w:val="00F9040B"/>
    <w:rsid w:val="00F914A6"/>
    <w:rsid w:val="00F92E0A"/>
    <w:rsid w:val="00F94570"/>
    <w:rsid w:val="00F9537B"/>
    <w:rsid w:val="00F95D45"/>
    <w:rsid w:val="00F979D4"/>
    <w:rsid w:val="00FA0414"/>
    <w:rsid w:val="00FA076F"/>
    <w:rsid w:val="00FA081A"/>
    <w:rsid w:val="00FA0D8E"/>
    <w:rsid w:val="00FA14D1"/>
    <w:rsid w:val="00FB1A43"/>
    <w:rsid w:val="00FB2D8B"/>
    <w:rsid w:val="00FB3678"/>
    <w:rsid w:val="00FB39C3"/>
    <w:rsid w:val="00FB5448"/>
    <w:rsid w:val="00FB6722"/>
    <w:rsid w:val="00FC44B9"/>
    <w:rsid w:val="00FC4785"/>
    <w:rsid w:val="00FC51E6"/>
    <w:rsid w:val="00FD4DA4"/>
    <w:rsid w:val="00FD5CB4"/>
    <w:rsid w:val="00FD6298"/>
    <w:rsid w:val="00FD6D03"/>
    <w:rsid w:val="00FE0AED"/>
    <w:rsid w:val="00FE0C48"/>
    <w:rsid w:val="00FE1F29"/>
    <w:rsid w:val="00FE4F7D"/>
    <w:rsid w:val="00FE5E9F"/>
    <w:rsid w:val="00FF0293"/>
    <w:rsid w:val="00FF065B"/>
    <w:rsid w:val="00FF13DA"/>
    <w:rsid w:val="00FF3296"/>
    <w:rsid w:val="00FF71B6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F7C2FD"/>
  <w15:docId w15:val="{8277A6A5-0314-4469-BD85-12FEE3DF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36EA"/>
    <w:pPr>
      <w:spacing w:after="200" w:line="27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4B44CB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71B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B36EA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39"/>
    <w:rsid w:val="00CF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C3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358D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DC3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358D"/>
    <w:rPr>
      <w:rFonts w:ascii="Calibri" w:eastAsia="Calibri" w:hAnsi="Calibri" w:cs="Times New Roman"/>
    </w:rPr>
  </w:style>
  <w:style w:type="character" w:customStyle="1" w:styleId="Kop1Char">
    <w:name w:val="Kop 1 Char"/>
    <w:basedOn w:val="Standaardalinea-lettertype"/>
    <w:link w:val="Kop1"/>
    <w:uiPriority w:val="9"/>
    <w:rsid w:val="004B44C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Lijstalinea">
    <w:name w:val="List Paragraph"/>
    <w:basedOn w:val="Standaard"/>
    <w:uiPriority w:val="34"/>
    <w:qFormat/>
    <w:rsid w:val="00484F2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37E5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7E5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7E5B"/>
    <w:rPr>
      <w:rFonts w:ascii="Calibri" w:eastAsia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7E5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7E5B"/>
    <w:rPr>
      <w:rFonts w:ascii="Calibri" w:eastAsia="Calibri" w:hAnsi="Calibri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7E5B"/>
    <w:rPr>
      <w:rFonts w:ascii="Segoe UI" w:eastAsia="Calibr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FF0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FF065B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8C3808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C3808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A71B4A"/>
    <w:rPr>
      <w:b/>
      <w:bC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71B4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1FA0E51318B4EB6A0064E17D00AB1" ma:contentTypeVersion="11" ma:contentTypeDescription="Een nieuw document maken." ma:contentTypeScope="" ma:versionID="8fe31121fa5a391b7b4814813e46c751">
  <xsd:schema xmlns:xsd="http://www.w3.org/2001/XMLSchema" xmlns:xs="http://www.w3.org/2001/XMLSchema" xmlns:p="http://schemas.microsoft.com/office/2006/metadata/properties" xmlns:ns3="1563543c-e57d-4a3d-a7f7-b2d0608aa0c7" xmlns:ns4="0a18e690-9a53-4b81-a825-e2d7faa10c4a" targetNamespace="http://schemas.microsoft.com/office/2006/metadata/properties" ma:root="true" ma:fieldsID="ef7bfba4330b514e992806455b7d88a8" ns3:_="" ns4:_="">
    <xsd:import namespace="1563543c-e57d-4a3d-a7f7-b2d0608aa0c7"/>
    <xsd:import namespace="0a18e690-9a53-4b81-a825-e2d7faa10c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3543c-e57d-4a3d-a7f7-b2d0608aa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8e690-9a53-4b81-a825-e2d7faa10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8E2E7-4242-48EC-A557-781A6FDE9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3543c-e57d-4a3d-a7f7-b2d0608aa0c7"/>
    <ds:schemaRef ds:uri="0a18e690-9a53-4b81-a825-e2d7faa10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1F6ED-80BB-48D4-A76D-DBA5B4333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D0C9A-F71B-4BFE-91F5-23E07D3D57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23AA64-1F83-47B6-A782-DAD67843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1567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Ester Varwijk</dc:creator>
  <cp:lastModifiedBy>Fluit-van der Molen, Gerda</cp:lastModifiedBy>
  <cp:revision>2</cp:revision>
  <cp:lastPrinted>2019-11-25T08:12:00Z</cp:lastPrinted>
  <dcterms:created xsi:type="dcterms:W3CDTF">2020-04-20T16:35:00Z</dcterms:created>
  <dcterms:modified xsi:type="dcterms:W3CDTF">2020-04-20T16:35:00Z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0x01010043C1FA0E51318B4EB6A0064E17D00AB1</vt:lpwstr>
  </property>
</Properties>
</file>